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rPr>
          <w:rFonts w:asciiTheme="minorEastAsia" w:hAnsiTheme="minorEastAsia"/>
          <w:sz w:val="40"/>
        </w:rPr>
      </w:pPr>
      <w:r>
        <w:rPr>
          <w:rFonts w:asciiTheme="minorEastAsia" w:hAnsiTheme="minorEastAsia"/>
          <w:sz w:val="40"/>
        </w:rPr>
        <w:drawing>
          <wp:inline distT="0" distB="0" distL="0" distR="0">
            <wp:extent cx="1409700" cy="438150"/>
            <wp:effectExtent l="0" t="0" r="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/>
        <w:jc w:val="center"/>
        <w:rPr>
          <w:rFonts w:asciiTheme="minorEastAsia" w:hAnsiTheme="minorEastAsia"/>
          <w:sz w:val="40"/>
        </w:rPr>
      </w:pPr>
    </w:p>
    <w:p>
      <w:pPr>
        <w:widowControl/>
        <w:jc w:val="center"/>
        <w:rPr>
          <w:rFonts w:asciiTheme="minorEastAsia" w:hAnsiTheme="minorEastAsia"/>
          <w:sz w:val="40"/>
        </w:rPr>
      </w:pPr>
    </w:p>
    <w:p>
      <w:pPr>
        <w:widowControl/>
        <w:jc w:val="center"/>
        <w:rPr>
          <w:rFonts w:asciiTheme="minorEastAsia" w:hAnsiTheme="minorEastAsia"/>
          <w:sz w:val="40"/>
        </w:rPr>
      </w:pPr>
    </w:p>
    <w:p>
      <w:pPr>
        <w:widowControl/>
        <w:rPr>
          <w:rFonts w:asciiTheme="minorEastAsia" w:hAnsiTheme="minorEastAsia"/>
          <w:sz w:val="40"/>
        </w:rPr>
      </w:pPr>
    </w:p>
    <w:p>
      <w:pPr>
        <w:widowControl/>
        <w:rPr>
          <w:rFonts w:asciiTheme="minorEastAsia" w:hAnsiTheme="minorEastAsia"/>
          <w:sz w:val="40"/>
        </w:rPr>
      </w:pPr>
    </w:p>
    <w:p>
      <w:pPr>
        <w:widowControl/>
        <w:jc w:val="center"/>
        <w:rPr>
          <w:rFonts w:ascii="仿宋" w:hAnsi="仿宋" w:eastAsia="仿宋"/>
          <w:b/>
          <w:sz w:val="56"/>
          <w:szCs w:val="44"/>
        </w:rPr>
      </w:pPr>
      <w:bookmarkStart w:id="0" w:name="_Toc12479"/>
      <w:r>
        <w:rPr>
          <w:rFonts w:hint="eastAsia" w:ascii="仿宋" w:hAnsi="仿宋" w:eastAsia="仿宋"/>
          <w:b/>
          <w:sz w:val="56"/>
          <w:szCs w:val="44"/>
        </w:rPr>
        <w:t>项目负责人操作手册</w:t>
      </w:r>
      <w:bookmarkEnd w:id="0"/>
    </w:p>
    <w:p>
      <w:pPr>
        <w:widowControl/>
        <w:jc w:val="center"/>
        <w:rPr>
          <w:rFonts w:asciiTheme="minorEastAsia" w:hAnsiTheme="minorEastAsia"/>
          <w:sz w:val="44"/>
          <w:szCs w:val="44"/>
        </w:rPr>
      </w:pPr>
    </w:p>
    <w:p>
      <w:pPr>
        <w:widowControl/>
        <w:jc w:val="center"/>
        <w:rPr>
          <w:rFonts w:asciiTheme="minorEastAsia" w:hAnsiTheme="minorEastAsia"/>
          <w:sz w:val="44"/>
          <w:szCs w:val="44"/>
        </w:rPr>
      </w:pPr>
    </w:p>
    <w:p>
      <w:pPr>
        <w:widowControl/>
        <w:jc w:val="center"/>
        <w:rPr>
          <w:rFonts w:asciiTheme="minorEastAsia" w:hAnsiTheme="minorEastAsia"/>
          <w:sz w:val="44"/>
          <w:szCs w:val="44"/>
        </w:rPr>
      </w:pPr>
    </w:p>
    <w:p>
      <w:pPr>
        <w:widowControl/>
        <w:jc w:val="center"/>
        <w:rPr>
          <w:rFonts w:asciiTheme="minorEastAsia" w:hAnsiTheme="minorEastAsia"/>
          <w:sz w:val="44"/>
          <w:szCs w:val="44"/>
        </w:rPr>
      </w:pPr>
    </w:p>
    <w:p>
      <w:pPr>
        <w:widowControl/>
        <w:jc w:val="center"/>
        <w:rPr>
          <w:rFonts w:asciiTheme="minorEastAsia" w:hAnsiTheme="minorEastAsia"/>
          <w:sz w:val="44"/>
          <w:szCs w:val="44"/>
        </w:rPr>
      </w:pPr>
    </w:p>
    <w:p>
      <w:pPr>
        <w:widowControl/>
        <w:jc w:val="center"/>
        <w:rPr>
          <w:rFonts w:asciiTheme="minorEastAsia" w:hAnsiTheme="minorEastAsia"/>
          <w:sz w:val="44"/>
          <w:szCs w:val="44"/>
        </w:rPr>
      </w:pPr>
      <w:bookmarkStart w:id="18" w:name="_GoBack"/>
      <w:bookmarkEnd w:id="18"/>
    </w:p>
    <w:p>
      <w:pPr>
        <w:widowControl/>
        <w:jc w:val="center"/>
        <w:rPr>
          <w:rFonts w:asciiTheme="minorEastAsia" w:hAnsiTheme="minorEastAsia"/>
          <w:sz w:val="44"/>
          <w:szCs w:val="44"/>
        </w:rPr>
      </w:pPr>
    </w:p>
    <w:p>
      <w:pPr>
        <w:widowControl/>
        <w:jc w:val="center"/>
        <w:rPr>
          <w:rFonts w:asciiTheme="minorEastAsia" w:hAnsiTheme="minorEastAsia"/>
          <w:sz w:val="44"/>
          <w:szCs w:val="44"/>
        </w:rPr>
      </w:pPr>
    </w:p>
    <w:p>
      <w:pPr>
        <w:widowControl/>
        <w:ind w:firstLine="1285" w:firstLineChars="400"/>
        <w:jc w:val="left"/>
        <w:rPr>
          <w:rFonts w:hint="eastAsia" w:ascii="仿宋" w:hAnsi="仿宋" w:eastAsia="仿宋"/>
          <w:b/>
          <w:sz w:val="32"/>
          <w:szCs w:val="44"/>
        </w:rPr>
      </w:pPr>
      <w:r>
        <w:rPr>
          <w:rFonts w:hint="eastAsia" w:ascii="仿宋" w:hAnsi="仿宋" w:eastAsia="仿宋"/>
          <w:b/>
          <w:sz w:val="32"/>
          <w:szCs w:val="44"/>
          <w:lang w:val="en-US" w:eastAsia="zh-CN"/>
        </w:rPr>
        <w:t>建设单位：</w:t>
      </w:r>
      <w:r>
        <w:rPr>
          <w:rFonts w:hint="eastAsia" w:ascii="仿宋" w:hAnsi="仿宋" w:eastAsia="仿宋"/>
          <w:b/>
          <w:sz w:val="32"/>
          <w:szCs w:val="44"/>
        </w:rPr>
        <w:t>河南省哲学社会科学工作事务中心</w:t>
      </w:r>
    </w:p>
    <w:p>
      <w:pPr>
        <w:widowControl/>
        <w:jc w:val="center"/>
        <w:rPr>
          <w:rFonts w:ascii="仿宋" w:hAnsi="仿宋" w:eastAsia="仿宋"/>
          <w:b/>
          <w:sz w:val="32"/>
          <w:szCs w:val="44"/>
        </w:rPr>
      </w:pPr>
      <w:r>
        <w:rPr>
          <w:rFonts w:hint="eastAsia" w:ascii="仿宋" w:hAnsi="仿宋" w:eastAsia="仿宋"/>
          <w:b/>
          <w:sz w:val="32"/>
          <w:szCs w:val="44"/>
          <w:lang w:val="en-US" w:eastAsia="zh-CN"/>
        </w:rPr>
        <w:t>运维单位：河南大河网数字科技有限公司</w:t>
      </w:r>
    </w:p>
    <w:p>
      <w:pPr>
        <w:widowControl/>
        <w:jc w:val="center"/>
        <w:rPr>
          <w:rFonts w:hint="eastAsia" w:ascii="仿宋" w:hAnsi="仿宋" w:eastAsia="仿宋"/>
          <w:b/>
          <w:sz w:val="32"/>
          <w:szCs w:val="44"/>
        </w:rPr>
      </w:pPr>
    </w:p>
    <w:p>
      <w:pPr>
        <w:widowControl/>
        <w:jc w:val="center"/>
        <w:rPr>
          <w:rFonts w:hint="eastAsia" w:ascii="仿宋" w:hAnsi="仿宋" w:eastAsia="仿宋"/>
          <w:b/>
          <w:sz w:val="32"/>
          <w:szCs w:val="44"/>
        </w:rPr>
      </w:pPr>
    </w:p>
    <w:p>
      <w:pPr>
        <w:widowControl/>
        <w:jc w:val="center"/>
        <w:rPr>
          <w:rFonts w:ascii="仿宋" w:hAnsi="仿宋" w:eastAsia="仿宋"/>
          <w:b/>
          <w:sz w:val="32"/>
          <w:szCs w:val="44"/>
        </w:rPr>
      </w:pPr>
      <w:r>
        <w:rPr>
          <w:rFonts w:hint="eastAsia" w:ascii="仿宋" w:hAnsi="仿宋" w:eastAsia="仿宋"/>
          <w:b/>
          <w:sz w:val="32"/>
          <w:szCs w:val="44"/>
        </w:rPr>
        <w:t>2024年6月</w:t>
      </w:r>
    </w:p>
    <w:p>
      <w:pPr>
        <w:pStyle w:val="39"/>
        <w:jc w:val="center"/>
        <w:rPr>
          <w:rFonts w:asciiTheme="minorHAnsi" w:hAnsiTheme="minorHAnsi" w:eastAsiaTheme="minorEastAsia" w:cstheme="minorBidi"/>
          <w:b w:val="0"/>
          <w:bCs w:val="0"/>
          <w:color w:val="auto"/>
          <w:kern w:val="2"/>
          <w:sz w:val="21"/>
          <w:szCs w:val="22"/>
          <w:lang w:val="zh-CN"/>
        </w:rPr>
        <w:sectPr>
          <w:pgSz w:w="11906" w:h="16838"/>
          <w:pgMar w:top="1440" w:right="1800" w:bottom="1440" w:left="1800" w:header="851" w:footer="992" w:gutter="0"/>
          <w:pgNumType w:fmt="upperRoman"/>
          <w:cols w:space="425" w:num="1"/>
          <w:docGrid w:type="lines" w:linePitch="312" w:charSpace="0"/>
        </w:sectPr>
      </w:pPr>
    </w:p>
    <w:sdt>
      <w:sdtPr>
        <w:rPr>
          <w:rFonts w:asciiTheme="minorHAnsi" w:hAnsiTheme="minorHAnsi" w:eastAsiaTheme="minorEastAsia" w:cstheme="minorBidi"/>
          <w:b w:val="0"/>
          <w:bCs w:val="0"/>
          <w:color w:val="auto"/>
          <w:kern w:val="2"/>
          <w:sz w:val="21"/>
          <w:szCs w:val="22"/>
          <w:lang w:val="zh-CN"/>
        </w:rPr>
        <w:id w:val="1709839620"/>
        <w:docPartObj>
          <w:docPartGallery w:val="Table of Contents"/>
          <w:docPartUnique/>
        </w:docPartObj>
      </w:sdtPr>
      <w:sdtEndPr>
        <w:rPr>
          <w:rFonts w:asciiTheme="minorHAnsi" w:hAnsiTheme="minorHAnsi" w:eastAsiaTheme="minorEastAsia" w:cstheme="minorBidi"/>
          <w:b w:val="0"/>
          <w:bCs w:val="0"/>
          <w:color w:val="auto"/>
          <w:kern w:val="2"/>
          <w:sz w:val="21"/>
          <w:szCs w:val="22"/>
          <w:lang w:val="zh-CN"/>
        </w:rPr>
      </w:sdtEndPr>
      <w:sdtContent>
        <w:p>
          <w:pPr>
            <w:pStyle w:val="39"/>
            <w:jc w:val="center"/>
          </w:pPr>
          <w:r>
            <w:rPr>
              <w:lang w:val="zh-CN"/>
            </w:rPr>
            <w:t>目录</w:t>
          </w:r>
        </w:p>
        <w:p>
          <w:pPr>
            <w:pStyle w:val="17"/>
            <w:tabs>
              <w:tab w:val="right" w:leader="dot" w:pos="8306"/>
            </w:tabs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r>
            <w:fldChar w:fldCharType="begin"/>
          </w:r>
          <w:r>
            <w:instrText xml:space="preserve"> HYPERLINK \l "_Toc32705" </w:instrText>
          </w:r>
          <w:r>
            <w:fldChar w:fldCharType="separate"/>
          </w:r>
          <w:r>
            <w:rPr>
              <w:rFonts w:hint="eastAsia" w:ascii="Times New Roman" w:hAnsi="Times New Roman" w:eastAsia="黑体" w:cs="Times New Roman"/>
              <w:szCs w:val="30"/>
            </w:rPr>
            <w:t xml:space="preserve">一、 </w:t>
          </w:r>
          <w:r>
            <w:rPr>
              <w:rFonts w:hint="eastAsia" w:ascii="黑体" w:hAnsi="黑体" w:eastAsia="黑体" w:cs="黑体"/>
              <w:szCs w:val="30"/>
            </w:rPr>
            <w:t>注册</w:t>
          </w:r>
          <w:r>
            <w:tab/>
          </w:r>
          <w:r>
            <w:fldChar w:fldCharType="begin"/>
          </w:r>
          <w:r>
            <w:instrText xml:space="preserve"> PAGEREF _Toc32705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fldChar w:fldCharType="end"/>
          </w:r>
        </w:p>
        <w:p>
          <w:pPr>
            <w:pStyle w:val="17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"_Toc3048" </w:instrText>
          </w:r>
          <w:r>
            <w:fldChar w:fldCharType="separate"/>
          </w:r>
          <w:r>
            <w:rPr>
              <w:rFonts w:hint="eastAsia" w:ascii="Times New Roman" w:hAnsi="Times New Roman" w:eastAsia="黑体" w:cs="Times New Roman"/>
              <w:szCs w:val="30"/>
            </w:rPr>
            <w:t xml:space="preserve">二、 </w:t>
          </w:r>
          <w:r>
            <w:rPr>
              <w:rFonts w:hint="eastAsia" w:ascii="黑体" w:hAnsi="黑体" w:eastAsia="黑体" w:cs="黑体"/>
              <w:szCs w:val="30"/>
            </w:rPr>
            <w:t>登录</w:t>
          </w:r>
          <w:r>
            <w:tab/>
          </w:r>
          <w:r>
            <w:fldChar w:fldCharType="begin"/>
          </w:r>
          <w:r>
            <w:instrText xml:space="preserve"> PAGEREF _Toc3048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fldChar w:fldCharType="end"/>
          </w:r>
        </w:p>
        <w:p>
          <w:pPr>
            <w:pStyle w:val="17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"_Toc31834" </w:instrText>
          </w:r>
          <w:r>
            <w:fldChar w:fldCharType="separate"/>
          </w:r>
          <w:r>
            <w:rPr>
              <w:rFonts w:hint="eastAsia" w:ascii="Times New Roman" w:hAnsi="Times New Roman" w:eastAsia="黑体" w:cs="Times New Roman"/>
              <w:szCs w:val="30"/>
            </w:rPr>
            <w:t xml:space="preserve">三、 </w:t>
          </w:r>
          <w:r>
            <w:rPr>
              <w:rFonts w:hint="eastAsia" w:ascii="黑体" w:hAnsi="黑体" w:eastAsia="黑体" w:cs="黑体"/>
              <w:szCs w:val="30"/>
            </w:rPr>
            <w:t>首页</w:t>
          </w:r>
          <w:r>
            <w:tab/>
          </w:r>
          <w:r>
            <w:fldChar w:fldCharType="begin"/>
          </w:r>
          <w:r>
            <w:instrText xml:space="preserve"> PAGEREF _Toc31834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fldChar w:fldCharType="end"/>
          </w:r>
        </w:p>
        <w:p>
          <w:pPr>
            <w:pStyle w:val="17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"_Toc3136" </w:instrText>
          </w:r>
          <w:r>
            <w:fldChar w:fldCharType="separate"/>
          </w:r>
          <w:r>
            <w:rPr>
              <w:rFonts w:hint="eastAsia" w:ascii="Times New Roman" w:hAnsi="Times New Roman" w:eastAsia="黑体" w:cs="Times New Roman"/>
              <w:szCs w:val="30"/>
            </w:rPr>
            <w:t xml:space="preserve">四、 </w:t>
          </w:r>
          <w:r>
            <w:rPr>
              <w:rFonts w:hint="eastAsia" w:ascii="黑体" w:hAnsi="黑体" w:eastAsia="黑体" w:cs="黑体"/>
              <w:szCs w:val="30"/>
            </w:rPr>
            <w:t>个人中心</w:t>
          </w:r>
          <w:r>
            <w:tab/>
          </w:r>
          <w:r>
            <w:fldChar w:fldCharType="begin"/>
          </w:r>
          <w:r>
            <w:instrText xml:space="preserve"> PAGEREF _Toc3136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fldChar w:fldCharType="end"/>
          </w:r>
        </w:p>
        <w:p>
          <w:pPr>
            <w:pStyle w:val="17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"_Toc6416" </w:instrText>
          </w:r>
          <w:r>
            <w:fldChar w:fldCharType="separate"/>
          </w:r>
          <w:r>
            <w:rPr>
              <w:rFonts w:hint="eastAsia" w:ascii="Times New Roman" w:hAnsi="Times New Roman" w:eastAsia="黑体" w:cs="Times New Roman"/>
              <w:szCs w:val="30"/>
            </w:rPr>
            <w:t xml:space="preserve">五、 </w:t>
          </w:r>
          <w:r>
            <w:rPr>
              <w:rFonts w:hint="eastAsia" w:ascii="黑体" w:hAnsi="黑体" w:eastAsia="黑体" w:cs="黑体"/>
              <w:szCs w:val="30"/>
            </w:rPr>
            <w:t>项目立项</w:t>
          </w:r>
          <w:r>
            <w:tab/>
          </w:r>
          <w:r>
            <w:fldChar w:fldCharType="begin"/>
          </w:r>
          <w:r>
            <w:instrText xml:space="preserve"> PAGEREF _Toc6416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fldChar w:fldCharType="end"/>
          </w:r>
        </w:p>
        <w:p>
          <w:pPr>
            <w:pStyle w:val="17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"_Toc23692" </w:instrText>
          </w:r>
          <w:r>
            <w:fldChar w:fldCharType="separate"/>
          </w:r>
          <w:r>
            <w:rPr>
              <w:rFonts w:hint="eastAsia" w:ascii="Times New Roman" w:hAnsi="Times New Roman" w:eastAsia="黑体" w:cs="Times New Roman"/>
              <w:szCs w:val="30"/>
            </w:rPr>
            <w:t xml:space="preserve">六、 </w:t>
          </w:r>
          <w:r>
            <w:rPr>
              <w:rFonts w:hint="eastAsia" w:ascii="黑体" w:hAnsi="黑体" w:eastAsia="黑体" w:cs="黑体"/>
              <w:szCs w:val="30"/>
            </w:rPr>
            <w:t>项目拨款</w:t>
          </w:r>
          <w:r>
            <w:tab/>
          </w:r>
          <w:r>
            <w:fldChar w:fldCharType="begin"/>
          </w:r>
          <w:r>
            <w:instrText xml:space="preserve"> PAGEREF _Toc23692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fldChar w:fldCharType="end"/>
          </w:r>
        </w:p>
        <w:p>
          <w:pPr>
            <w:pStyle w:val="17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"_Toc13827" </w:instrText>
          </w:r>
          <w:r>
            <w:fldChar w:fldCharType="separate"/>
          </w:r>
          <w:r>
            <w:rPr>
              <w:rFonts w:hint="eastAsia" w:ascii="Times New Roman" w:hAnsi="Times New Roman" w:eastAsia="黑体" w:cs="Times New Roman"/>
              <w:szCs w:val="30"/>
            </w:rPr>
            <w:t xml:space="preserve">七、 </w:t>
          </w:r>
          <w:r>
            <w:rPr>
              <w:rFonts w:hint="eastAsia" w:ascii="黑体" w:hAnsi="黑体" w:eastAsia="黑体" w:cs="黑体"/>
              <w:szCs w:val="30"/>
            </w:rPr>
            <w:t>项目变更</w:t>
          </w:r>
          <w:r>
            <w:tab/>
          </w:r>
          <w:r>
            <w:fldChar w:fldCharType="begin"/>
          </w:r>
          <w:r>
            <w:instrText xml:space="preserve"> PAGEREF _Toc13827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fldChar w:fldCharType="end"/>
          </w:r>
        </w:p>
        <w:p>
          <w:pPr>
            <w:pStyle w:val="18"/>
            <w:tabs>
              <w:tab w:val="right" w:leader="dot" w:pos="8306"/>
            </w:tabs>
            <w:ind w:left="420"/>
          </w:pPr>
          <w:r>
            <w:fldChar w:fldCharType="begin"/>
          </w:r>
          <w:r>
            <w:instrText xml:space="preserve"> HYPERLINK \l "_Toc22735" </w:instrText>
          </w:r>
          <w:r>
            <w:fldChar w:fldCharType="separate"/>
          </w:r>
          <w:r>
            <w:rPr>
              <w:rFonts w:hint="eastAsia" w:ascii="黑体" w:hAnsi="黑体" w:eastAsia="黑体" w:cs="黑体"/>
            </w:rPr>
            <w:t>（一） 项目中止</w:t>
          </w:r>
          <w:r>
            <w:tab/>
          </w:r>
          <w:r>
            <w:fldChar w:fldCharType="begin"/>
          </w:r>
          <w:r>
            <w:instrText xml:space="preserve"> PAGEREF _Toc22735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fldChar w:fldCharType="end"/>
          </w:r>
        </w:p>
        <w:p>
          <w:pPr>
            <w:pStyle w:val="18"/>
            <w:tabs>
              <w:tab w:val="right" w:leader="dot" w:pos="8306"/>
            </w:tabs>
            <w:ind w:left="420"/>
          </w:pPr>
          <w:r>
            <w:fldChar w:fldCharType="begin"/>
          </w:r>
          <w:r>
            <w:instrText xml:space="preserve"> HYPERLINK \l "_Toc20996" </w:instrText>
          </w:r>
          <w:r>
            <w:fldChar w:fldCharType="separate"/>
          </w:r>
          <w:r>
            <w:rPr>
              <w:rFonts w:hint="eastAsia" w:ascii="黑体" w:hAnsi="黑体" w:eastAsia="黑体" w:cs="黑体"/>
            </w:rPr>
            <w:t>（二） 成员变更</w:t>
          </w:r>
          <w:r>
            <w:tab/>
          </w:r>
          <w:r>
            <w:fldChar w:fldCharType="begin"/>
          </w:r>
          <w:r>
            <w:instrText xml:space="preserve"> PAGEREF _Toc20996 \h </w:instrText>
          </w:r>
          <w:r>
            <w:fldChar w:fldCharType="separate"/>
          </w:r>
          <w:r>
            <w:t>7</w:t>
          </w:r>
          <w:r>
            <w:fldChar w:fldCharType="end"/>
          </w:r>
          <w:r>
            <w:fldChar w:fldCharType="end"/>
          </w:r>
        </w:p>
        <w:p>
          <w:pPr>
            <w:pStyle w:val="18"/>
            <w:tabs>
              <w:tab w:val="right" w:leader="dot" w:pos="8306"/>
            </w:tabs>
            <w:ind w:left="420"/>
          </w:pPr>
          <w:r>
            <w:fldChar w:fldCharType="begin"/>
          </w:r>
          <w:r>
            <w:instrText xml:space="preserve"> HYPERLINK \l "_Toc13321" </w:instrText>
          </w:r>
          <w:r>
            <w:fldChar w:fldCharType="separate"/>
          </w:r>
          <w:r>
            <w:rPr>
              <w:rFonts w:hint="eastAsia" w:ascii="黑体" w:hAnsi="黑体" w:eastAsia="黑体" w:cs="黑体"/>
            </w:rPr>
            <w:t>（三） 改变成果形式</w:t>
          </w:r>
          <w:r>
            <w:tab/>
          </w:r>
          <w:r>
            <w:fldChar w:fldCharType="begin"/>
          </w:r>
          <w:r>
            <w:instrText xml:space="preserve"> PAGEREF _Toc13321 \h </w:instrText>
          </w:r>
          <w:r>
            <w:fldChar w:fldCharType="separate"/>
          </w:r>
          <w:r>
            <w:t>9</w:t>
          </w:r>
          <w:r>
            <w:fldChar w:fldCharType="end"/>
          </w:r>
          <w:r>
            <w:fldChar w:fldCharType="end"/>
          </w:r>
        </w:p>
        <w:p>
          <w:pPr>
            <w:pStyle w:val="18"/>
            <w:tabs>
              <w:tab w:val="right" w:leader="dot" w:pos="8306"/>
            </w:tabs>
            <w:ind w:left="420"/>
          </w:pPr>
          <w:r>
            <w:fldChar w:fldCharType="begin"/>
          </w:r>
          <w:r>
            <w:instrText xml:space="preserve"> HYPERLINK \l "_Toc3521" </w:instrText>
          </w:r>
          <w:r>
            <w:fldChar w:fldCharType="separate"/>
          </w:r>
          <w:r>
            <w:rPr>
              <w:rFonts w:hint="eastAsia" w:ascii="黑体" w:hAnsi="黑体" w:eastAsia="黑体" w:cs="黑体"/>
            </w:rPr>
            <w:t>（四） 延期</w:t>
          </w:r>
          <w:r>
            <w:tab/>
          </w:r>
          <w:r>
            <w:fldChar w:fldCharType="begin"/>
          </w:r>
          <w:r>
            <w:instrText xml:space="preserve"> PAGEREF _Toc3521 \h </w:instrText>
          </w:r>
          <w:r>
            <w:fldChar w:fldCharType="separate"/>
          </w:r>
          <w:r>
            <w:t>11</w:t>
          </w:r>
          <w:r>
            <w:fldChar w:fldCharType="end"/>
          </w:r>
          <w:r>
            <w:fldChar w:fldCharType="end"/>
          </w:r>
        </w:p>
        <w:p>
          <w:pPr>
            <w:pStyle w:val="18"/>
            <w:tabs>
              <w:tab w:val="right" w:leader="dot" w:pos="8306"/>
            </w:tabs>
            <w:ind w:left="420"/>
          </w:pPr>
          <w:r>
            <w:fldChar w:fldCharType="begin"/>
          </w:r>
          <w:r>
            <w:instrText xml:space="preserve"> HYPERLINK \l "_Toc1838" </w:instrText>
          </w:r>
          <w:r>
            <w:fldChar w:fldCharType="separate"/>
          </w:r>
          <w:r>
            <w:rPr>
              <w:rFonts w:hint="eastAsia" w:ascii="黑体" w:hAnsi="黑体" w:eastAsia="黑体" w:cs="黑体"/>
            </w:rPr>
            <w:t>（五） 研究内容有重大调整</w:t>
          </w:r>
          <w:r>
            <w:tab/>
          </w:r>
          <w:r>
            <w:fldChar w:fldCharType="begin"/>
          </w:r>
          <w:r>
            <w:instrText xml:space="preserve"> PAGEREF _Toc1838 \h </w:instrText>
          </w:r>
          <w:r>
            <w:fldChar w:fldCharType="separate"/>
          </w:r>
          <w:r>
            <w:t>13</w:t>
          </w:r>
          <w:r>
            <w:fldChar w:fldCharType="end"/>
          </w:r>
          <w:r>
            <w:fldChar w:fldCharType="end"/>
          </w:r>
        </w:p>
        <w:p>
          <w:pPr>
            <w:pStyle w:val="18"/>
            <w:tabs>
              <w:tab w:val="right" w:leader="dot" w:pos="8306"/>
            </w:tabs>
            <w:ind w:left="420"/>
          </w:pPr>
          <w:r>
            <w:fldChar w:fldCharType="begin"/>
          </w:r>
          <w:r>
            <w:instrText xml:space="preserve"> HYPERLINK \l "_Toc13653" </w:instrText>
          </w:r>
          <w:r>
            <w:fldChar w:fldCharType="separate"/>
          </w:r>
          <w:r>
            <w:rPr>
              <w:rFonts w:hint="eastAsia" w:ascii="黑体" w:hAnsi="黑体" w:eastAsia="黑体" w:cs="黑体"/>
            </w:rPr>
            <w:t>（六） 变更责任单位</w:t>
          </w:r>
          <w:r>
            <w:tab/>
          </w:r>
          <w:r>
            <w:fldChar w:fldCharType="begin"/>
          </w:r>
          <w:r>
            <w:instrText xml:space="preserve"> PAGEREF _Toc13653 \h </w:instrText>
          </w:r>
          <w:r>
            <w:fldChar w:fldCharType="separate"/>
          </w:r>
          <w:r>
            <w:t>15</w:t>
          </w:r>
          <w:r>
            <w:fldChar w:fldCharType="end"/>
          </w:r>
          <w:r>
            <w:fldChar w:fldCharType="end"/>
          </w:r>
        </w:p>
        <w:p>
          <w:pPr>
            <w:pStyle w:val="17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"_Toc4357" </w:instrText>
          </w:r>
          <w:r>
            <w:fldChar w:fldCharType="separate"/>
          </w:r>
          <w:r>
            <w:rPr>
              <w:rFonts w:hint="eastAsia" w:ascii="Times New Roman" w:hAnsi="Times New Roman" w:eastAsia="黑体" w:cs="Times New Roman"/>
              <w:szCs w:val="30"/>
            </w:rPr>
            <w:t xml:space="preserve">八、 </w:t>
          </w:r>
          <w:r>
            <w:rPr>
              <w:rFonts w:hint="eastAsia" w:ascii="黑体" w:hAnsi="黑体" w:eastAsia="黑体" w:cs="黑体"/>
              <w:szCs w:val="30"/>
            </w:rPr>
            <w:t>项目结项</w:t>
          </w:r>
          <w:r>
            <w:tab/>
          </w:r>
          <w:r>
            <w:fldChar w:fldCharType="begin"/>
          </w:r>
          <w:r>
            <w:instrText xml:space="preserve"> PAGEREF _Toc4357 \h </w:instrText>
          </w:r>
          <w:r>
            <w:fldChar w:fldCharType="separate"/>
          </w:r>
          <w:r>
            <w:t>17</w:t>
          </w:r>
          <w:r>
            <w:fldChar w:fldCharType="end"/>
          </w:r>
          <w:r>
            <w:fldChar w:fldCharType="end"/>
          </w:r>
        </w:p>
        <w:p>
          <w:r>
            <w:rPr>
              <w:rFonts w:eastAsia="仿宋"/>
            </w:rPr>
            <w:fldChar w:fldCharType="end"/>
          </w:r>
        </w:p>
      </w:sdtContent>
    </w:sdt>
    <w:p>
      <w:pPr>
        <w:widowControl/>
        <w:rPr>
          <w:rFonts w:asciiTheme="minorEastAsia" w:hAnsiTheme="minorEastAsia"/>
          <w:sz w:val="44"/>
        </w:rPr>
        <w:sectPr>
          <w:footerReference r:id="rId3" w:type="default"/>
          <w:pgSz w:w="11906" w:h="16838"/>
          <w:pgMar w:top="1440" w:right="1800" w:bottom="1440" w:left="1800" w:header="851" w:footer="992" w:gutter="0"/>
          <w:pgNumType w:fmt="upperRoman" w:start="1"/>
          <w:cols w:space="425" w:num="1"/>
          <w:docGrid w:type="lines" w:linePitch="312" w:charSpace="0"/>
        </w:sectPr>
      </w:pPr>
    </w:p>
    <w:p>
      <w:pPr>
        <w:pStyle w:val="2"/>
        <w:numPr>
          <w:ilvl w:val="0"/>
          <w:numId w:val="2"/>
        </w:numPr>
        <w:spacing w:after="0" w:afterAutospacing="0"/>
        <w:ind w:firstLine="0"/>
        <w:rPr>
          <w:rFonts w:ascii="黑体" w:hAnsi="黑体" w:eastAsia="黑体" w:cs="黑体"/>
          <w:sz w:val="30"/>
          <w:szCs w:val="30"/>
        </w:rPr>
      </w:pPr>
      <w:bookmarkStart w:id="1" w:name="_Toc32705"/>
      <w:r>
        <w:rPr>
          <w:rFonts w:hint="eastAsia" w:ascii="黑体" w:hAnsi="黑体" w:eastAsia="黑体" w:cs="黑体"/>
          <w:sz w:val="30"/>
          <w:szCs w:val="30"/>
        </w:rPr>
        <w:t>注册</w:t>
      </w:r>
      <w:bookmarkEnd w:id="1"/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进入登录页面。</w:t>
      </w:r>
    </w:p>
    <w:p>
      <w:pPr>
        <w:jc w:val="center"/>
        <w:rPr>
          <w:sz w:val="24"/>
          <w:szCs w:val="24"/>
        </w:rPr>
      </w:pPr>
      <w:r>
        <w:drawing>
          <wp:inline distT="0" distB="0" distL="0" distR="0">
            <wp:extent cx="5274310" cy="2546350"/>
            <wp:effectExtent l="0" t="0" r="2540" b="635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4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4"/>
        </w:rPr>
        <w:t>点击项目负责人注册，</w:t>
      </w:r>
      <w:r>
        <w:rPr>
          <w:rFonts w:hint="eastAsia" w:ascii="仿宋" w:hAnsi="仿宋" w:eastAsia="仿宋"/>
          <w:sz w:val="28"/>
          <w:szCs w:val="28"/>
        </w:rPr>
        <w:t>在</w:t>
      </w:r>
      <w:r>
        <w:rPr>
          <w:rFonts w:hint="eastAsia" w:ascii="仿宋" w:hAnsi="仿宋" w:eastAsia="仿宋"/>
          <w:sz w:val="28"/>
          <w:szCs w:val="24"/>
        </w:rPr>
        <w:t>注册</w:t>
      </w:r>
      <w:r>
        <w:rPr>
          <w:rFonts w:hint="eastAsia" w:ascii="仿宋" w:hAnsi="仿宋" w:eastAsia="仿宋"/>
          <w:sz w:val="28"/>
          <w:szCs w:val="28"/>
        </w:rPr>
        <w:t>页面中输入工作单位、单位编码等信息。点击提交按钮。待单位管理员审核通过后、线下通过单位管理员获取用户名和密码、即可正常登录系统。</w:t>
      </w:r>
    </w:p>
    <w:p>
      <w:pPr>
        <w:rPr>
          <w:rFonts w:ascii="仿宋" w:hAnsi="仿宋" w:eastAsia="仿宋"/>
          <w:sz w:val="28"/>
          <w:szCs w:val="28"/>
        </w:rPr>
      </w:pPr>
      <w:r>
        <w:drawing>
          <wp:inline distT="0" distB="0" distL="0" distR="0">
            <wp:extent cx="5274310" cy="2425700"/>
            <wp:effectExtent l="0" t="0" r="254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259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562" w:firstLineChars="200"/>
        <w:rPr>
          <w:rFonts w:ascii="仿宋" w:hAnsi="仿宋" w:eastAsia="仿宋"/>
          <w:b/>
          <w:color w:val="FF0000"/>
          <w:sz w:val="28"/>
          <w:szCs w:val="28"/>
        </w:rPr>
      </w:pPr>
      <w:r>
        <w:rPr>
          <w:rFonts w:hint="eastAsia" w:ascii="仿宋" w:hAnsi="仿宋" w:eastAsia="仿宋"/>
          <w:b/>
          <w:color w:val="FF0000"/>
          <w:sz w:val="28"/>
          <w:szCs w:val="28"/>
        </w:rPr>
        <w:t>注意：在注册前需提前与本单位管理员联系，确认正确的工作单位名称及单位编码。</w:t>
      </w:r>
    </w:p>
    <w:p>
      <w:pPr>
        <w:ind w:firstLine="562" w:firstLineChars="200"/>
        <w:rPr>
          <w:rFonts w:ascii="仿宋" w:hAnsi="仿宋" w:eastAsia="仿宋"/>
          <w:b/>
          <w:color w:val="FF0000"/>
          <w:sz w:val="28"/>
          <w:szCs w:val="28"/>
        </w:rPr>
      </w:pPr>
    </w:p>
    <w:p>
      <w:pPr>
        <w:pStyle w:val="2"/>
        <w:numPr>
          <w:ilvl w:val="0"/>
          <w:numId w:val="2"/>
        </w:numPr>
        <w:spacing w:after="0" w:afterAutospacing="0"/>
        <w:ind w:firstLine="0"/>
        <w:rPr>
          <w:rFonts w:ascii="黑体" w:hAnsi="黑体" w:eastAsia="黑体" w:cs="黑体"/>
          <w:sz w:val="30"/>
          <w:szCs w:val="30"/>
        </w:rPr>
      </w:pPr>
      <w:bookmarkStart w:id="2" w:name="_Toc3048"/>
      <w:bookmarkStart w:id="3" w:name="_Toc132614055"/>
      <w:bookmarkStart w:id="4" w:name="_Toc5918"/>
      <w:r>
        <w:rPr>
          <w:rFonts w:hint="eastAsia" w:ascii="黑体" w:hAnsi="黑体" w:eastAsia="黑体" w:cs="黑体"/>
          <w:sz w:val="30"/>
          <w:szCs w:val="30"/>
        </w:rPr>
        <w:t>登录</w:t>
      </w:r>
      <w:bookmarkEnd w:id="2"/>
      <w:bookmarkEnd w:id="3"/>
    </w:p>
    <w:p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进入登录页面。</w:t>
      </w:r>
    </w:p>
    <w:p>
      <w:pPr>
        <w:rPr>
          <w:sz w:val="24"/>
          <w:szCs w:val="24"/>
        </w:rPr>
      </w:pPr>
    </w:p>
    <w:p>
      <w:pPr>
        <w:spacing w:line="360" w:lineRule="auto"/>
        <w:ind w:firstLine="560" w:firstLineChars="200"/>
        <w:rPr>
          <w:rFonts w:ascii="仿宋" w:hAnsi="仿宋" w:eastAsia="仿宋"/>
          <w:sz w:val="28"/>
          <w:szCs w:val="24"/>
        </w:rPr>
      </w:pPr>
      <w:r>
        <w:rPr>
          <w:rFonts w:hint="eastAsia" w:ascii="仿宋" w:hAnsi="仿宋" w:eastAsia="仿宋"/>
          <w:sz w:val="28"/>
          <w:szCs w:val="24"/>
        </w:rPr>
        <w:t>在登录页面中输入账号、密码。点击登录按钮，进入网站管理后台。</w:t>
      </w:r>
    </w:p>
    <w:p>
      <w:pPr>
        <w:widowControl/>
        <w:jc w:val="center"/>
      </w:pPr>
      <w:r>
        <w:drawing>
          <wp:inline distT="0" distB="0" distL="0" distR="0">
            <wp:extent cx="5274310" cy="2546350"/>
            <wp:effectExtent l="0" t="0" r="2540" b="6350"/>
            <wp:docPr id="59" name="图片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59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46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/>
        <w:jc w:val="center"/>
      </w:pPr>
    </w:p>
    <w:p>
      <w:pPr>
        <w:pStyle w:val="2"/>
        <w:numPr>
          <w:ilvl w:val="0"/>
          <w:numId w:val="2"/>
        </w:numPr>
        <w:spacing w:after="0" w:afterAutospacing="0"/>
        <w:ind w:firstLine="0"/>
        <w:rPr>
          <w:rFonts w:ascii="黑体" w:hAnsi="黑体" w:eastAsia="黑体" w:cs="黑体"/>
          <w:sz w:val="30"/>
          <w:szCs w:val="30"/>
        </w:rPr>
      </w:pPr>
      <w:bookmarkStart w:id="5" w:name="_Toc132614056"/>
      <w:bookmarkStart w:id="6" w:name="_Toc31834"/>
      <w:r>
        <w:rPr>
          <w:rFonts w:hint="eastAsia" w:ascii="黑体" w:hAnsi="黑体" w:eastAsia="黑体" w:cs="黑体"/>
          <w:sz w:val="30"/>
          <w:szCs w:val="30"/>
        </w:rPr>
        <w:t>首页</w:t>
      </w:r>
      <w:bookmarkEnd w:id="5"/>
      <w:bookmarkEnd w:id="6"/>
    </w:p>
    <w:p>
      <w:pPr>
        <w:spacing w:line="360" w:lineRule="auto"/>
        <w:ind w:firstLine="560" w:firstLineChars="200"/>
        <w:rPr>
          <w:rFonts w:ascii="仿宋" w:hAnsi="仿宋" w:eastAsia="仿宋"/>
          <w:sz w:val="28"/>
          <w:szCs w:val="24"/>
        </w:rPr>
      </w:pPr>
      <w:r>
        <w:rPr>
          <w:rFonts w:hint="eastAsia" w:ascii="仿宋" w:hAnsi="仿宋" w:eastAsia="仿宋"/>
          <w:sz w:val="28"/>
          <w:szCs w:val="24"/>
        </w:rPr>
        <w:t>进入系统首页后，可看到个人中心、社会科学规划决策咨询项目等功能模块，如下图所示。</w:t>
      </w:r>
    </w:p>
    <w:p>
      <w:pPr>
        <w:jc w:val="center"/>
      </w:pPr>
      <w:r>
        <w:drawing>
          <wp:inline distT="0" distB="0" distL="0" distR="0">
            <wp:extent cx="5274310" cy="1244600"/>
            <wp:effectExtent l="0" t="0" r="2540" b="0"/>
            <wp:docPr id="83" name="图片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图片 8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447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sz w:val="24"/>
          <w:szCs w:val="24"/>
        </w:rPr>
      </w:pPr>
    </w:p>
    <w:p>
      <w:pPr>
        <w:widowControl/>
        <w:jc w:val="left"/>
      </w:pPr>
      <w:r>
        <w:br w:type="page"/>
      </w:r>
    </w:p>
    <w:p>
      <w:pPr>
        <w:pStyle w:val="2"/>
        <w:numPr>
          <w:ilvl w:val="0"/>
          <w:numId w:val="2"/>
        </w:numPr>
        <w:spacing w:after="0" w:afterAutospacing="0"/>
        <w:ind w:firstLine="0"/>
        <w:rPr>
          <w:rFonts w:ascii="黑体" w:hAnsi="黑体" w:eastAsia="黑体" w:cs="黑体"/>
          <w:sz w:val="30"/>
          <w:szCs w:val="30"/>
        </w:rPr>
      </w:pPr>
      <w:bookmarkStart w:id="7" w:name="_Toc3136"/>
      <w:r>
        <w:rPr>
          <w:rFonts w:hint="eastAsia" w:ascii="黑体" w:hAnsi="黑体" w:eastAsia="黑体" w:cs="黑体"/>
          <w:sz w:val="30"/>
          <w:szCs w:val="30"/>
        </w:rPr>
        <w:t>个人中心</w:t>
      </w:r>
      <w:bookmarkEnd w:id="4"/>
      <w:bookmarkEnd w:id="7"/>
    </w:p>
    <w:p>
      <w:pPr>
        <w:ind w:firstLine="560" w:firstLineChars="200"/>
        <w:rPr>
          <w:rFonts w:ascii="仿宋" w:hAnsi="仿宋" w:eastAsia="仿宋"/>
          <w:sz w:val="28"/>
          <w:szCs w:val="24"/>
        </w:rPr>
      </w:pPr>
      <w:r>
        <w:rPr>
          <w:rFonts w:hint="eastAsia" w:ascii="仿宋" w:hAnsi="仿宋" w:eastAsia="仿宋"/>
          <w:sz w:val="28"/>
          <w:szCs w:val="24"/>
        </w:rPr>
        <w:t>点击左侧菜单栏中的[个人中心]，进入个人信息管理页面，实现对本人信息的修改操作。</w:t>
      </w:r>
    </w:p>
    <w:p>
      <w:pPr>
        <w:jc w:val="center"/>
      </w:pPr>
      <w:r>
        <w:drawing>
          <wp:inline distT="0" distB="0" distL="0" distR="0">
            <wp:extent cx="5274310" cy="3032125"/>
            <wp:effectExtent l="0" t="0" r="254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32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420" w:firstLineChars="200"/>
        <w:jc w:val="center"/>
      </w:pPr>
    </w:p>
    <w:p>
      <w:pPr>
        <w:pStyle w:val="2"/>
        <w:numPr>
          <w:ilvl w:val="0"/>
          <w:numId w:val="2"/>
        </w:numPr>
        <w:spacing w:after="0" w:afterAutospacing="0"/>
        <w:ind w:firstLine="0"/>
        <w:rPr>
          <w:rFonts w:ascii="黑体" w:hAnsi="黑体" w:eastAsia="黑体" w:cs="黑体"/>
          <w:sz w:val="30"/>
          <w:szCs w:val="30"/>
        </w:rPr>
      </w:pPr>
      <w:bookmarkStart w:id="8" w:name="_Toc6416"/>
      <w:r>
        <w:rPr>
          <w:rFonts w:hint="eastAsia" w:ascii="黑体" w:hAnsi="黑体" w:eastAsia="黑体" w:cs="黑体"/>
          <w:sz w:val="30"/>
          <w:szCs w:val="30"/>
        </w:rPr>
        <w:t>项目立项</w:t>
      </w:r>
      <w:bookmarkEnd w:id="8"/>
    </w:p>
    <w:p>
      <w:pPr>
        <w:ind w:firstLine="560" w:firstLineChars="200"/>
        <w:rPr>
          <w:rFonts w:ascii="仿宋" w:hAnsi="仿宋" w:eastAsia="仿宋"/>
          <w:sz w:val="28"/>
          <w:szCs w:val="24"/>
        </w:rPr>
      </w:pPr>
      <w:r>
        <w:rPr>
          <w:rFonts w:hint="eastAsia" w:ascii="仿宋" w:hAnsi="仿宋" w:eastAsia="仿宋"/>
          <w:sz w:val="28"/>
          <w:szCs w:val="24"/>
        </w:rPr>
        <w:t>点击相应项目下的立项</w:t>
      </w:r>
      <w:r>
        <w:rPr>
          <w:rFonts w:hint="eastAsia" w:ascii="仿宋" w:hAnsi="仿宋" w:eastAsia="仿宋"/>
          <w:sz w:val="28"/>
          <w:szCs w:val="28"/>
        </w:rPr>
        <w:t>。</w:t>
      </w:r>
      <w:r>
        <w:rPr>
          <w:rFonts w:hint="eastAsia" w:ascii="仿宋" w:hAnsi="仿宋" w:eastAsia="仿宋"/>
          <w:sz w:val="28"/>
          <w:szCs w:val="24"/>
        </w:rPr>
        <w:t>进入项目立项信息填报页面，实现对项目立项信息的填报、编辑、申请、撤回等功能。</w:t>
      </w:r>
    </w:p>
    <w:p>
      <w:pPr>
        <w:jc w:val="center"/>
        <w:rPr>
          <w:rFonts w:ascii="仿宋" w:hAnsi="仿宋" w:eastAsia="仿宋"/>
          <w:sz w:val="28"/>
          <w:szCs w:val="28"/>
        </w:rPr>
      </w:pPr>
      <w:r>
        <w:drawing>
          <wp:inline distT="0" distB="0" distL="0" distR="0">
            <wp:extent cx="5274310" cy="1230630"/>
            <wp:effectExtent l="0" t="0" r="2540" b="762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30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仿宋" w:hAnsi="仿宋" w:eastAsia="仿宋"/>
          <w:sz w:val="28"/>
          <w:szCs w:val="28"/>
        </w:rPr>
      </w:pPr>
      <w:r>
        <w:drawing>
          <wp:inline distT="0" distB="0" distL="0" distR="0">
            <wp:extent cx="5274310" cy="1373505"/>
            <wp:effectExtent l="0" t="0" r="254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373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562" w:firstLineChars="200"/>
        <w:rPr>
          <w:rFonts w:ascii="仿宋" w:hAnsi="仿宋" w:eastAsia="仿宋"/>
          <w:sz w:val="28"/>
          <w:szCs w:val="24"/>
        </w:rPr>
      </w:pPr>
      <w:r>
        <w:rPr>
          <w:rFonts w:hint="eastAsia" w:ascii="仿宋" w:hAnsi="仿宋" w:eastAsia="仿宋"/>
          <w:b/>
          <w:sz w:val="28"/>
          <w:szCs w:val="24"/>
        </w:rPr>
        <w:t>新增：</w:t>
      </w:r>
      <w:r>
        <w:rPr>
          <w:rFonts w:hint="eastAsia" w:ascii="仿宋" w:hAnsi="仿宋" w:eastAsia="仿宋"/>
          <w:sz w:val="28"/>
          <w:szCs w:val="24"/>
        </w:rPr>
        <w:t>点击右侧新增，可以新增项目立项信息。</w:t>
      </w:r>
    </w:p>
    <w:p>
      <w:pPr>
        <w:jc w:val="center"/>
        <w:rPr>
          <w:sz w:val="24"/>
          <w:szCs w:val="24"/>
        </w:rPr>
      </w:pPr>
      <w:r>
        <w:drawing>
          <wp:inline distT="0" distB="0" distL="0" distR="0">
            <wp:extent cx="5274310" cy="2464435"/>
            <wp:effectExtent l="0" t="0" r="254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65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562" w:firstLineChars="200"/>
        <w:rPr>
          <w:rFonts w:ascii="仿宋" w:hAnsi="仿宋" w:eastAsia="仿宋"/>
          <w:sz w:val="28"/>
          <w:szCs w:val="24"/>
        </w:rPr>
      </w:pPr>
      <w:r>
        <w:rPr>
          <w:rFonts w:hint="eastAsia" w:ascii="仿宋" w:hAnsi="仿宋" w:eastAsia="仿宋"/>
          <w:b/>
          <w:sz w:val="28"/>
          <w:szCs w:val="24"/>
        </w:rPr>
        <w:t>编辑：</w:t>
      </w:r>
      <w:r>
        <w:rPr>
          <w:rFonts w:hint="eastAsia" w:ascii="仿宋" w:hAnsi="仿宋" w:eastAsia="仿宋"/>
          <w:sz w:val="28"/>
          <w:szCs w:val="24"/>
        </w:rPr>
        <w:t>点击右侧[编辑]按钮，可以更改项目立项信息。</w:t>
      </w:r>
    </w:p>
    <w:p>
      <w:pPr>
        <w:jc w:val="center"/>
        <w:rPr>
          <w:rFonts w:ascii="仿宋" w:hAnsi="仿宋" w:eastAsia="仿宋"/>
          <w:sz w:val="28"/>
          <w:szCs w:val="28"/>
        </w:rPr>
      </w:pPr>
      <w:r>
        <w:drawing>
          <wp:inline distT="0" distB="0" distL="0" distR="0">
            <wp:extent cx="5274310" cy="2464435"/>
            <wp:effectExtent l="0" t="0" r="254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65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562" w:firstLineChars="200"/>
        <w:rPr>
          <w:rFonts w:ascii="仿宋" w:hAnsi="仿宋" w:eastAsia="仿宋"/>
          <w:sz w:val="28"/>
          <w:szCs w:val="24"/>
        </w:rPr>
      </w:pPr>
      <w:r>
        <w:rPr>
          <w:rFonts w:hint="eastAsia" w:ascii="仿宋" w:hAnsi="仿宋" w:eastAsia="仿宋"/>
          <w:b/>
          <w:sz w:val="28"/>
          <w:szCs w:val="24"/>
        </w:rPr>
        <w:t>删除：</w:t>
      </w:r>
      <w:r>
        <w:rPr>
          <w:rFonts w:hint="eastAsia" w:ascii="仿宋" w:hAnsi="仿宋" w:eastAsia="仿宋"/>
          <w:sz w:val="28"/>
          <w:szCs w:val="24"/>
        </w:rPr>
        <w:t>点击右侧[删除]按钮，可以删除项目立项信息。</w:t>
      </w:r>
    </w:p>
    <w:p>
      <w:pPr>
        <w:spacing w:line="360" w:lineRule="auto"/>
        <w:ind w:firstLine="562" w:firstLineChars="200"/>
        <w:rPr>
          <w:rFonts w:ascii="仿宋" w:hAnsi="仿宋" w:eastAsia="仿宋"/>
          <w:sz w:val="28"/>
          <w:szCs w:val="24"/>
        </w:rPr>
      </w:pPr>
      <w:r>
        <w:rPr>
          <w:rFonts w:hint="eastAsia" w:ascii="仿宋" w:hAnsi="仿宋" w:eastAsia="仿宋"/>
          <w:b/>
          <w:sz w:val="28"/>
          <w:szCs w:val="24"/>
        </w:rPr>
        <w:t>提交：</w:t>
      </w:r>
      <w:r>
        <w:rPr>
          <w:rFonts w:hint="eastAsia" w:ascii="仿宋" w:hAnsi="仿宋" w:eastAsia="仿宋"/>
          <w:sz w:val="28"/>
          <w:szCs w:val="24"/>
        </w:rPr>
        <w:t>点击右侧[提交]按钮，或编辑页面中的[提交]按钮，可以将项目立项信息提交到上一级进行审核。</w:t>
      </w:r>
    </w:p>
    <w:p>
      <w:pPr>
        <w:spacing w:line="360" w:lineRule="auto"/>
        <w:ind w:firstLine="562" w:firstLineChars="200"/>
        <w:rPr>
          <w:rFonts w:ascii="仿宋" w:hAnsi="仿宋" w:eastAsia="仿宋"/>
          <w:sz w:val="28"/>
          <w:szCs w:val="24"/>
        </w:rPr>
      </w:pPr>
      <w:r>
        <w:rPr>
          <w:rFonts w:hint="eastAsia" w:ascii="仿宋" w:hAnsi="仿宋" w:eastAsia="仿宋"/>
          <w:b/>
          <w:sz w:val="28"/>
          <w:szCs w:val="24"/>
        </w:rPr>
        <w:t>下载：</w:t>
      </w:r>
      <w:r>
        <w:rPr>
          <w:rFonts w:hint="eastAsia" w:ascii="仿宋" w:hAnsi="仿宋" w:eastAsia="仿宋"/>
          <w:sz w:val="28"/>
          <w:szCs w:val="24"/>
        </w:rPr>
        <w:t>点击右侧[下载]按钮，可以下载项目立项申请书。</w:t>
      </w:r>
    </w:p>
    <w:p>
      <w:pPr>
        <w:spacing w:line="360" w:lineRule="auto"/>
        <w:jc w:val="center"/>
        <w:rPr>
          <w:rFonts w:ascii="仿宋" w:hAnsi="仿宋" w:eastAsia="仿宋"/>
          <w:sz w:val="28"/>
          <w:szCs w:val="24"/>
        </w:rPr>
      </w:pPr>
      <w:r>
        <w:drawing>
          <wp:inline distT="0" distB="0" distL="0" distR="0">
            <wp:extent cx="5274310" cy="1323975"/>
            <wp:effectExtent l="0" t="0" r="2540" b="952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324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562" w:firstLineChars="200"/>
        <w:rPr>
          <w:rFonts w:ascii="仿宋" w:hAnsi="仿宋" w:eastAsia="仿宋"/>
          <w:sz w:val="28"/>
          <w:szCs w:val="24"/>
        </w:rPr>
      </w:pPr>
      <w:r>
        <w:rPr>
          <w:rFonts w:hint="eastAsia" w:ascii="仿宋" w:hAnsi="仿宋" w:eastAsia="仿宋"/>
          <w:b/>
          <w:sz w:val="28"/>
          <w:szCs w:val="24"/>
        </w:rPr>
        <w:t>撤回：</w:t>
      </w:r>
      <w:r>
        <w:rPr>
          <w:rFonts w:hint="eastAsia" w:ascii="仿宋" w:hAnsi="仿宋" w:eastAsia="仿宋"/>
          <w:sz w:val="28"/>
          <w:szCs w:val="24"/>
        </w:rPr>
        <w:t>点击右侧[撤回]按钮，可以将已提交、待上一级审核的项目立项信息撤回后编辑。</w:t>
      </w:r>
    </w:p>
    <w:p>
      <w:pPr>
        <w:ind w:firstLine="562" w:firstLineChars="200"/>
        <w:rPr>
          <w:rFonts w:ascii="仿宋" w:hAnsi="仿宋" w:eastAsia="仿宋"/>
          <w:sz w:val="28"/>
          <w:szCs w:val="24"/>
        </w:rPr>
      </w:pPr>
      <w:r>
        <w:rPr>
          <w:rFonts w:hint="eastAsia" w:ascii="仿宋" w:hAnsi="仿宋" w:eastAsia="仿宋"/>
          <w:b/>
          <w:sz w:val="28"/>
          <w:szCs w:val="24"/>
        </w:rPr>
        <w:t>查看：</w:t>
      </w:r>
      <w:r>
        <w:rPr>
          <w:rFonts w:hint="eastAsia" w:ascii="仿宋" w:hAnsi="仿宋" w:eastAsia="仿宋"/>
          <w:sz w:val="28"/>
          <w:szCs w:val="24"/>
        </w:rPr>
        <w:t>点击右侧[查看]按钮，可以查看已提交的项目立项信息详情。</w:t>
      </w:r>
    </w:p>
    <w:p>
      <w:pPr>
        <w:ind w:firstLine="560" w:firstLineChars="200"/>
        <w:rPr>
          <w:rFonts w:ascii="仿宋" w:hAnsi="仿宋" w:eastAsia="仿宋"/>
          <w:sz w:val="28"/>
          <w:szCs w:val="24"/>
        </w:rPr>
      </w:pPr>
    </w:p>
    <w:p>
      <w:pPr>
        <w:pStyle w:val="2"/>
        <w:numPr>
          <w:ilvl w:val="0"/>
          <w:numId w:val="2"/>
        </w:numPr>
        <w:spacing w:after="0" w:afterAutospacing="0"/>
        <w:ind w:firstLine="0"/>
        <w:rPr>
          <w:rFonts w:ascii="黑体" w:hAnsi="黑体" w:eastAsia="黑体" w:cs="黑体"/>
          <w:sz w:val="30"/>
          <w:szCs w:val="30"/>
        </w:rPr>
      </w:pPr>
      <w:bookmarkStart w:id="9" w:name="_Toc23692"/>
      <w:r>
        <w:rPr>
          <w:rFonts w:hint="eastAsia" w:ascii="黑体" w:hAnsi="黑体" w:eastAsia="黑体" w:cs="黑体"/>
          <w:sz w:val="30"/>
          <w:szCs w:val="30"/>
        </w:rPr>
        <w:t>项目拨款</w:t>
      </w:r>
      <w:bookmarkEnd w:id="9"/>
    </w:p>
    <w:p>
      <w:pPr>
        <w:spacing w:line="360" w:lineRule="auto"/>
        <w:ind w:firstLine="420"/>
        <w:rPr>
          <w:rFonts w:ascii="仿宋" w:hAnsi="仿宋" w:eastAsia="仿宋"/>
          <w:sz w:val="28"/>
          <w:szCs w:val="24"/>
        </w:rPr>
      </w:pPr>
      <w:r>
        <w:rPr>
          <w:rFonts w:hint="eastAsia" w:ascii="仿宋" w:hAnsi="仿宋" w:eastAsia="仿宋"/>
          <w:sz w:val="28"/>
          <w:szCs w:val="24"/>
        </w:rPr>
        <w:t>点击相应项目中的的[拨款]</w:t>
      </w:r>
      <w:r>
        <w:rPr>
          <w:rFonts w:hint="eastAsia" w:ascii="仿宋" w:hAnsi="仿宋" w:eastAsia="仿宋"/>
          <w:sz w:val="28"/>
          <w:szCs w:val="28"/>
        </w:rPr>
        <w:t>。</w:t>
      </w:r>
      <w:r>
        <w:rPr>
          <w:rFonts w:hint="eastAsia" w:ascii="仿宋" w:hAnsi="仿宋" w:eastAsia="仿宋"/>
          <w:sz w:val="28"/>
          <w:szCs w:val="24"/>
        </w:rPr>
        <w:t>进入项目拨款信息查看页面，实现对项目拨款信息的查看功能。</w:t>
      </w:r>
    </w:p>
    <w:p>
      <w:pPr>
        <w:spacing w:line="360" w:lineRule="auto"/>
        <w:jc w:val="center"/>
        <w:rPr>
          <w:rFonts w:ascii="仿宋" w:hAnsi="仿宋" w:eastAsia="仿宋"/>
          <w:sz w:val="28"/>
          <w:szCs w:val="24"/>
        </w:rPr>
      </w:pPr>
      <w:r>
        <w:drawing>
          <wp:inline distT="0" distB="0" distL="0" distR="0">
            <wp:extent cx="5274310" cy="1087755"/>
            <wp:effectExtent l="0" t="0" r="254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087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center"/>
      </w:pPr>
      <w:r>
        <w:drawing>
          <wp:inline distT="0" distB="0" distL="0" distR="0">
            <wp:extent cx="5274310" cy="1005205"/>
            <wp:effectExtent l="0" t="0" r="2540" b="4445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005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center"/>
      </w:pPr>
    </w:p>
    <w:p>
      <w:pPr>
        <w:pStyle w:val="2"/>
        <w:numPr>
          <w:ilvl w:val="0"/>
          <w:numId w:val="2"/>
        </w:numPr>
        <w:spacing w:after="0" w:afterAutospacing="0"/>
        <w:ind w:firstLine="0"/>
        <w:rPr>
          <w:rFonts w:ascii="黑体" w:hAnsi="黑体" w:eastAsia="黑体" w:cs="黑体"/>
          <w:sz w:val="30"/>
          <w:szCs w:val="30"/>
        </w:rPr>
      </w:pPr>
      <w:bookmarkStart w:id="10" w:name="_Toc13827"/>
      <w:r>
        <w:rPr>
          <w:rFonts w:hint="eastAsia" w:ascii="黑体" w:hAnsi="黑体" w:eastAsia="黑体" w:cs="黑体"/>
          <w:sz w:val="30"/>
          <w:szCs w:val="30"/>
        </w:rPr>
        <w:t>项目变更</w:t>
      </w:r>
      <w:bookmarkEnd w:id="10"/>
    </w:p>
    <w:p>
      <w:pPr>
        <w:spacing w:line="360" w:lineRule="auto"/>
        <w:ind w:firstLine="420"/>
        <w:rPr>
          <w:rFonts w:ascii="仿宋" w:hAnsi="仿宋" w:eastAsia="仿宋"/>
          <w:sz w:val="28"/>
          <w:szCs w:val="24"/>
        </w:rPr>
      </w:pPr>
      <w:r>
        <w:rPr>
          <w:rFonts w:hint="eastAsia" w:ascii="仿宋" w:hAnsi="仿宋" w:eastAsia="仿宋"/>
          <w:sz w:val="28"/>
          <w:szCs w:val="24"/>
        </w:rPr>
        <w:t>项目变更可根据实际情况，申请相应的项目变更，完成对项目立项信息的变更操作。</w:t>
      </w:r>
    </w:p>
    <w:p>
      <w:pPr>
        <w:spacing w:line="360" w:lineRule="auto"/>
        <w:ind w:firstLine="420"/>
        <w:rPr>
          <w:rFonts w:ascii="仿宋" w:hAnsi="仿宋" w:eastAsia="仿宋"/>
          <w:b/>
          <w:color w:val="FF0000"/>
          <w:sz w:val="28"/>
          <w:szCs w:val="24"/>
        </w:rPr>
      </w:pPr>
      <w:r>
        <w:rPr>
          <w:rFonts w:hint="eastAsia" w:ascii="仿宋" w:hAnsi="仿宋" w:eastAsia="仿宋"/>
          <w:b/>
          <w:color w:val="FF0000"/>
          <w:sz w:val="28"/>
          <w:szCs w:val="24"/>
        </w:rPr>
        <w:t>注意：</w:t>
      </w:r>
    </w:p>
    <w:p>
      <w:pPr>
        <w:spacing w:line="360" w:lineRule="auto"/>
        <w:ind w:firstLine="420"/>
        <w:rPr>
          <w:rFonts w:ascii="仿宋" w:hAnsi="仿宋" w:eastAsia="仿宋"/>
          <w:b/>
          <w:color w:val="FF0000"/>
          <w:sz w:val="28"/>
          <w:szCs w:val="24"/>
        </w:rPr>
      </w:pPr>
      <w:r>
        <w:rPr>
          <w:rFonts w:hint="eastAsia" w:ascii="仿宋" w:hAnsi="仿宋" w:eastAsia="仿宋"/>
          <w:b/>
          <w:color w:val="FF0000"/>
          <w:sz w:val="28"/>
          <w:szCs w:val="24"/>
        </w:rPr>
        <w:t>1：对于项目中止、上级单位可申报的项目撤销以外的项目变更申请、相同类型的变更申请、只能有一个正在进行中的变更申请。</w:t>
      </w:r>
    </w:p>
    <w:p>
      <w:pPr>
        <w:spacing w:line="360" w:lineRule="auto"/>
        <w:ind w:firstLine="420"/>
        <w:rPr>
          <w:rFonts w:ascii="仿宋" w:hAnsi="仿宋" w:eastAsia="仿宋"/>
          <w:b/>
          <w:color w:val="FF0000"/>
          <w:sz w:val="28"/>
          <w:szCs w:val="24"/>
        </w:rPr>
      </w:pPr>
      <w:r>
        <w:rPr>
          <w:rFonts w:hint="eastAsia" w:ascii="仿宋" w:hAnsi="仿宋" w:eastAsia="仿宋"/>
          <w:b/>
          <w:color w:val="FF0000"/>
          <w:sz w:val="28"/>
          <w:szCs w:val="24"/>
        </w:rPr>
        <w:t>例如：项目已经申请了成员变更，则在该申请处理完毕之前，将无法再对同一个项目进行成员变更申请。</w:t>
      </w:r>
    </w:p>
    <w:p>
      <w:pPr>
        <w:spacing w:line="360" w:lineRule="auto"/>
        <w:ind w:firstLine="420"/>
        <w:rPr>
          <w:rFonts w:ascii="仿宋" w:hAnsi="仿宋" w:eastAsia="仿宋"/>
          <w:b/>
          <w:color w:val="FF0000"/>
          <w:sz w:val="28"/>
          <w:szCs w:val="24"/>
        </w:rPr>
      </w:pPr>
      <w:r>
        <w:rPr>
          <w:rFonts w:hint="eastAsia" w:ascii="仿宋" w:hAnsi="仿宋" w:eastAsia="仿宋"/>
          <w:b/>
          <w:color w:val="FF0000"/>
          <w:sz w:val="28"/>
          <w:szCs w:val="24"/>
        </w:rPr>
        <w:t>2：当项目已申请了除项目中止、上级单位可申报的项目撤销以外的项目变更申请、且该申请正在处理中，则无法进行项目中止申请。</w:t>
      </w:r>
    </w:p>
    <w:p>
      <w:pPr>
        <w:spacing w:line="360" w:lineRule="auto"/>
        <w:ind w:firstLine="420"/>
        <w:rPr>
          <w:rFonts w:ascii="仿宋" w:hAnsi="仿宋" w:eastAsia="仿宋"/>
          <w:b/>
          <w:color w:val="FF0000"/>
          <w:sz w:val="28"/>
          <w:szCs w:val="24"/>
        </w:rPr>
      </w:pPr>
      <w:r>
        <w:rPr>
          <w:rFonts w:hint="eastAsia" w:ascii="仿宋" w:hAnsi="仿宋" w:eastAsia="仿宋"/>
          <w:b/>
          <w:color w:val="FF0000"/>
          <w:sz w:val="28"/>
          <w:szCs w:val="24"/>
        </w:rPr>
        <w:t>例如：项目已进行了成员变更申请，则该项目将无法进行项目中止申请。</w:t>
      </w:r>
    </w:p>
    <w:p>
      <w:pPr>
        <w:spacing w:line="360" w:lineRule="auto"/>
        <w:ind w:firstLine="420"/>
        <w:rPr>
          <w:rFonts w:ascii="仿宋" w:hAnsi="仿宋" w:eastAsia="仿宋"/>
          <w:b/>
          <w:color w:val="FF0000"/>
          <w:sz w:val="28"/>
          <w:szCs w:val="24"/>
        </w:rPr>
      </w:pPr>
      <w:r>
        <w:rPr>
          <w:rFonts w:hint="eastAsia" w:ascii="仿宋" w:hAnsi="仿宋" w:eastAsia="仿宋"/>
          <w:b/>
          <w:color w:val="FF0000"/>
          <w:sz w:val="28"/>
          <w:szCs w:val="24"/>
        </w:rPr>
        <w:t>3：当项目已申请了除项目中止、且该申请正在处理中，则无法进行项目中止申请以外的其它变更申请。</w:t>
      </w:r>
    </w:p>
    <w:p>
      <w:pPr>
        <w:spacing w:line="360" w:lineRule="auto"/>
        <w:ind w:firstLine="420"/>
        <w:rPr>
          <w:rFonts w:ascii="仿宋" w:hAnsi="仿宋" w:eastAsia="仿宋"/>
          <w:sz w:val="28"/>
          <w:szCs w:val="24"/>
        </w:rPr>
      </w:pPr>
      <w:r>
        <w:rPr>
          <w:rFonts w:hint="eastAsia" w:ascii="仿宋" w:hAnsi="仿宋" w:eastAsia="仿宋"/>
          <w:b/>
          <w:color w:val="FF0000"/>
          <w:sz w:val="28"/>
          <w:szCs w:val="24"/>
        </w:rPr>
        <w:t>例如：项目已进行了项目中止申请，则该项目将无法进行成员变更申请。</w:t>
      </w:r>
    </w:p>
    <w:p>
      <w:pPr>
        <w:pStyle w:val="3"/>
        <w:numPr>
          <w:ilvl w:val="0"/>
          <w:numId w:val="3"/>
        </w:numPr>
        <w:ind w:left="576" w:hanging="576"/>
        <w:rPr>
          <w:rFonts w:ascii="黑体" w:hAnsi="黑体" w:eastAsia="黑体" w:cs="黑体"/>
        </w:rPr>
      </w:pPr>
      <w:bookmarkStart w:id="11" w:name="_Toc22735"/>
      <w:r>
        <w:rPr>
          <w:rFonts w:hint="eastAsia" w:ascii="黑体" w:hAnsi="黑体" w:eastAsia="黑体" w:cs="黑体"/>
        </w:rPr>
        <w:t>项目中止</w:t>
      </w:r>
      <w:bookmarkEnd w:id="11"/>
    </w:p>
    <w:p>
      <w:pPr>
        <w:ind w:firstLine="420"/>
      </w:pPr>
      <w:r>
        <w:rPr>
          <w:rFonts w:hint="eastAsia" w:ascii="仿宋" w:hAnsi="仿宋" w:eastAsia="仿宋"/>
          <w:sz w:val="28"/>
          <w:szCs w:val="24"/>
        </w:rPr>
        <w:t>点击相应项目下的变更下的项目中止</w:t>
      </w:r>
      <w:r>
        <w:rPr>
          <w:rFonts w:hint="eastAsia" w:ascii="仿宋" w:hAnsi="仿宋" w:eastAsia="仿宋"/>
          <w:sz w:val="28"/>
          <w:szCs w:val="28"/>
        </w:rPr>
        <w:t>。</w:t>
      </w:r>
      <w:r>
        <w:rPr>
          <w:rFonts w:hint="eastAsia" w:ascii="仿宋" w:hAnsi="仿宋" w:eastAsia="仿宋"/>
          <w:sz w:val="28"/>
          <w:szCs w:val="24"/>
        </w:rPr>
        <w:t>进入项目中止信息填报页面，实现对项目中止信息的填报、编辑、申请、撤回等功能。</w:t>
      </w:r>
    </w:p>
    <w:p>
      <w:pPr>
        <w:spacing w:line="360" w:lineRule="auto"/>
        <w:jc w:val="center"/>
        <w:rPr>
          <w:rFonts w:ascii="仿宋" w:hAnsi="仿宋" w:eastAsia="仿宋"/>
          <w:sz w:val="28"/>
          <w:szCs w:val="24"/>
        </w:rPr>
      </w:pPr>
      <w:r>
        <w:drawing>
          <wp:inline distT="0" distB="0" distL="0" distR="0">
            <wp:extent cx="5274310" cy="1249680"/>
            <wp:effectExtent l="0" t="0" r="2540" b="7620"/>
            <wp:docPr id="67" name="图片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图片 67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50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center"/>
        <w:rPr>
          <w:rFonts w:ascii="仿宋" w:hAnsi="仿宋" w:eastAsia="仿宋"/>
          <w:sz w:val="28"/>
          <w:szCs w:val="24"/>
        </w:rPr>
      </w:pPr>
      <w:r>
        <w:drawing>
          <wp:inline distT="0" distB="0" distL="0" distR="0">
            <wp:extent cx="5274310" cy="1332230"/>
            <wp:effectExtent l="0" t="0" r="2540" b="1270"/>
            <wp:docPr id="73" name="图片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图片 73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332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562" w:firstLineChars="200"/>
        <w:rPr>
          <w:rFonts w:ascii="仿宋" w:hAnsi="仿宋" w:eastAsia="仿宋"/>
          <w:sz w:val="28"/>
          <w:szCs w:val="24"/>
        </w:rPr>
      </w:pPr>
      <w:r>
        <w:rPr>
          <w:rFonts w:hint="eastAsia" w:ascii="仿宋" w:hAnsi="仿宋" w:eastAsia="仿宋"/>
          <w:b/>
          <w:sz w:val="28"/>
          <w:szCs w:val="24"/>
        </w:rPr>
        <w:t>新增：</w:t>
      </w:r>
      <w:r>
        <w:rPr>
          <w:rFonts w:hint="eastAsia" w:ascii="仿宋" w:hAnsi="仿宋" w:eastAsia="仿宋"/>
          <w:sz w:val="28"/>
          <w:szCs w:val="24"/>
        </w:rPr>
        <w:t>点击右侧新增，可以新增项目中止信息。</w:t>
      </w:r>
    </w:p>
    <w:p>
      <w:pPr>
        <w:spacing w:line="360" w:lineRule="auto"/>
        <w:ind w:firstLine="560" w:firstLineChars="200"/>
        <w:rPr>
          <w:rFonts w:ascii="仿宋" w:hAnsi="仿宋" w:eastAsia="仿宋"/>
          <w:sz w:val="28"/>
          <w:szCs w:val="24"/>
        </w:rPr>
      </w:pPr>
      <w:r>
        <w:rPr>
          <w:rFonts w:hint="eastAsia" w:ascii="仿宋" w:hAnsi="仿宋" w:eastAsia="仿宋"/>
          <w:sz w:val="28"/>
          <w:szCs w:val="24"/>
        </w:rPr>
        <w:t>通过相应的条件，快速选择需要提出申请的已立项项目。</w:t>
      </w:r>
    </w:p>
    <w:p>
      <w:pPr>
        <w:jc w:val="center"/>
        <w:rPr>
          <w:sz w:val="24"/>
          <w:szCs w:val="24"/>
        </w:rPr>
      </w:pPr>
      <w:r>
        <w:drawing>
          <wp:inline distT="0" distB="0" distL="0" distR="0">
            <wp:extent cx="5274310" cy="1149985"/>
            <wp:effectExtent l="0" t="0" r="2540" b="0"/>
            <wp:docPr id="69" name="图片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图片 69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500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420"/>
        <w:rPr>
          <w:rFonts w:ascii="仿宋" w:hAnsi="仿宋" w:eastAsia="仿宋"/>
          <w:sz w:val="28"/>
          <w:szCs w:val="24"/>
        </w:rPr>
      </w:pPr>
      <w:r>
        <w:rPr>
          <w:rFonts w:hint="eastAsia" w:ascii="仿宋" w:hAnsi="仿宋" w:eastAsia="仿宋"/>
          <w:sz w:val="28"/>
          <w:szCs w:val="24"/>
        </w:rPr>
        <w:t>点击窗口顶部的标签可对相应信息进行切换浏览。</w:t>
      </w:r>
    </w:p>
    <w:p>
      <w:pPr>
        <w:jc w:val="center"/>
        <w:rPr>
          <w:sz w:val="24"/>
          <w:szCs w:val="24"/>
        </w:rPr>
      </w:pPr>
      <w:r>
        <w:drawing>
          <wp:inline distT="0" distB="0" distL="0" distR="0">
            <wp:extent cx="5274310" cy="1223010"/>
            <wp:effectExtent l="0" t="0" r="2540" b="0"/>
            <wp:docPr id="74" name="图片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图片 74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233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562" w:firstLineChars="200"/>
        <w:rPr>
          <w:rFonts w:ascii="仿宋" w:hAnsi="仿宋" w:eastAsia="仿宋"/>
          <w:sz w:val="28"/>
          <w:szCs w:val="24"/>
        </w:rPr>
      </w:pPr>
      <w:r>
        <w:rPr>
          <w:rFonts w:hint="eastAsia" w:ascii="仿宋" w:hAnsi="仿宋" w:eastAsia="仿宋"/>
          <w:b/>
          <w:sz w:val="28"/>
          <w:szCs w:val="24"/>
        </w:rPr>
        <w:t>编辑：</w:t>
      </w:r>
      <w:r>
        <w:rPr>
          <w:rFonts w:hint="eastAsia" w:ascii="仿宋" w:hAnsi="仿宋" w:eastAsia="仿宋"/>
          <w:sz w:val="28"/>
          <w:szCs w:val="24"/>
        </w:rPr>
        <w:t>点击右侧[编辑]按钮，可以更改项目中止信息。</w:t>
      </w:r>
    </w:p>
    <w:p>
      <w:pPr>
        <w:spacing w:line="360" w:lineRule="auto"/>
        <w:ind w:firstLine="560" w:firstLineChars="200"/>
        <w:rPr>
          <w:rFonts w:ascii="仿宋" w:hAnsi="仿宋" w:eastAsia="仿宋"/>
          <w:sz w:val="28"/>
          <w:szCs w:val="24"/>
        </w:rPr>
      </w:pPr>
      <w:r>
        <w:rPr>
          <w:rFonts w:hint="eastAsia" w:ascii="仿宋" w:hAnsi="仿宋" w:eastAsia="仿宋"/>
          <w:sz w:val="28"/>
          <w:szCs w:val="24"/>
        </w:rPr>
        <w:t>点击窗口顶部的标签可对相应信息进行切换浏览。</w:t>
      </w:r>
    </w:p>
    <w:p>
      <w:pPr>
        <w:jc w:val="center"/>
        <w:rPr>
          <w:rFonts w:ascii="仿宋" w:hAnsi="仿宋" w:eastAsia="仿宋"/>
          <w:sz w:val="28"/>
          <w:szCs w:val="28"/>
        </w:rPr>
      </w:pPr>
      <w:r>
        <w:drawing>
          <wp:inline distT="0" distB="0" distL="0" distR="0">
            <wp:extent cx="5274310" cy="1223010"/>
            <wp:effectExtent l="0" t="0" r="2540" b="0"/>
            <wp:docPr id="75" name="图片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图片 75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233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562" w:firstLineChars="200"/>
        <w:rPr>
          <w:rFonts w:ascii="仿宋" w:hAnsi="仿宋" w:eastAsia="仿宋"/>
          <w:sz w:val="28"/>
          <w:szCs w:val="24"/>
        </w:rPr>
      </w:pPr>
      <w:r>
        <w:rPr>
          <w:rFonts w:hint="eastAsia" w:ascii="仿宋" w:hAnsi="仿宋" w:eastAsia="仿宋"/>
          <w:b/>
          <w:sz w:val="28"/>
          <w:szCs w:val="24"/>
        </w:rPr>
        <w:t>删除：</w:t>
      </w:r>
      <w:r>
        <w:rPr>
          <w:rFonts w:hint="eastAsia" w:ascii="仿宋" w:hAnsi="仿宋" w:eastAsia="仿宋"/>
          <w:sz w:val="28"/>
          <w:szCs w:val="24"/>
        </w:rPr>
        <w:t>点击右侧[删除]按钮，可以删除项目中止信息。</w:t>
      </w:r>
    </w:p>
    <w:p>
      <w:pPr>
        <w:spacing w:line="360" w:lineRule="auto"/>
        <w:ind w:firstLine="562" w:firstLineChars="200"/>
        <w:rPr>
          <w:rFonts w:ascii="仿宋" w:hAnsi="仿宋" w:eastAsia="仿宋"/>
          <w:sz w:val="28"/>
          <w:szCs w:val="24"/>
        </w:rPr>
      </w:pPr>
      <w:r>
        <w:rPr>
          <w:rFonts w:hint="eastAsia" w:ascii="仿宋" w:hAnsi="仿宋" w:eastAsia="仿宋"/>
          <w:b/>
          <w:sz w:val="28"/>
          <w:szCs w:val="24"/>
        </w:rPr>
        <w:t>提交：</w:t>
      </w:r>
      <w:r>
        <w:rPr>
          <w:rFonts w:hint="eastAsia" w:ascii="仿宋" w:hAnsi="仿宋" w:eastAsia="仿宋"/>
          <w:sz w:val="28"/>
          <w:szCs w:val="24"/>
        </w:rPr>
        <w:t>点击右侧[提交]按钮，或编辑页面中的[提交]按钮，可以将项目中止信息提交到上一级进行审核。</w:t>
      </w:r>
    </w:p>
    <w:p>
      <w:pPr>
        <w:spacing w:line="360" w:lineRule="auto"/>
        <w:jc w:val="center"/>
        <w:rPr>
          <w:rFonts w:ascii="仿宋" w:hAnsi="仿宋" w:eastAsia="仿宋"/>
          <w:sz w:val="28"/>
          <w:szCs w:val="24"/>
        </w:rPr>
      </w:pPr>
      <w:r>
        <w:drawing>
          <wp:inline distT="0" distB="0" distL="0" distR="0">
            <wp:extent cx="5274310" cy="1532255"/>
            <wp:effectExtent l="0" t="0" r="2540" b="0"/>
            <wp:docPr id="76" name="图片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图片 76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32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562" w:firstLineChars="200"/>
        <w:rPr>
          <w:rFonts w:ascii="仿宋" w:hAnsi="仿宋" w:eastAsia="仿宋"/>
          <w:sz w:val="28"/>
          <w:szCs w:val="24"/>
        </w:rPr>
      </w:pPr>
      <w:r>
        <w:rPr>
          <w:rFonts w:hint="eastAsia" w:ascii="仿宋" w:hAnsi="仿宋" w:eastAsia="仿宋"/>
          <w:b/>
          <w:sz w:val="28"/>
          <w:szCs w:val="24"/>
        </w:rPr>
        <w:t>撤回：</w:t>
      </w:r>
      <w:r>
        <w:rPr>
          <w:rFonts w:hint="eastAsia" w:ascii="仿宋" w:hAnsi="仿宋" w:eastAsia="仿宋"/>
          <w:sz w:val="28"/>
          <w:szCs w:val="24"/>
        </w:rPr>
        <w:t>点击右侧[撤回]按钮，可以将已提交、待上一级审核的项目中止信息撤回后编辑。</w:t>
      </w:r>
    </w:p>
    <w:p>
      <w:pPr>
        <w:spacing w:line="360" w:lineRule="auto"/>
        <w:ind w:firstLine="420"/>
        <w:rPr>
          <w:rFonts w:ascii="仿宋" w:hAnsi="仿宋" w:eastAsia="仿宋"/>
          <w:sz w:val="28"/>
          <w:szCs w:val="24"/>
        </w:rPr>
      </w:pPr>
      <w:r>
        <w:rPr>
          <w:rFonts w:hint="eastAsia" w:ascii="仿宋" w:hAnsi="仿宋" w:eastAsia="仿宋"/>
          <w:b/>
          <w:sz w:val="28"/>
          <w:szCs w:val="24"/>
        </w:rPr>
        <w:t>查看：</w:t>
      </w:r>
      <w:r>
        <w:rPr>
          <w:rFonts w:hint="eastAsia" w:ascii="仿宋" w:hAnsi="仿宋" w:eastAsia="仿宋"/>
          <w:sz w:val="28"/>
          <w:szCs w:val="24"/>
        </w:rPr>
        <w:t>点击右侧[查看]按钮，可以查看已提交的项目中止信息详情。</w:t>
      </w:r>
    </w:p>
    <w:p>
      <w:pPr>
        <w:pStyle w:val="3"/>
        <w:numPr>
          <w:ilvl w:val="0"/>
          <w:numId w:val="3"/>
        </w:numPr>
        <w:ind w:left="576" w:hanging="576"/>
        <w:rPr>
          <w:rFonts w:ascii="黑体" w:hAnsi="黑体" w:eastAsia="黑体" w:cs="黑体"/>
        </w:rPr>
      </w:pPr>
      <w:bookmarkStart w:id="12" w:name="_Toc20996"/>
      <w:r>
        <w:rPr>
          <w:rFonts w:hint="eastAsia" w:ascii="黑体" w:hAnsi="黑体" w:eastAsia="黑体" w:cs="黑体"/>
        </w:rPr>
        <w:t>成员变更</w:t>
      </w:r>
      <w:bookmarkEnd w:id="12"/>
    </w:p>
    <w:p>
      <w:pPr>
        <w:ind w:firstLine="420"/>
      </w:pPr>
      <w:r>
        <w:rPr>
          <w:rFonts w:hint="eastAsia" w:ascii="仿宋" w:hAnsi="仿宋" w:eastAsia="仿宋"/>
          <w:sz w:val="28"/>
          <w:szCs w:val="24"/>
        </w:rPr>
        <w:t>点击相应项目下的变更下的成员变更</w:t>
      </w:r>
      <w:r>
        <w:rPr>
          <w:rFonts w:hint="eastAsia" w:ascii="仿宋" w:hAnsi="仿宋" w:eastAsia="仿宋"/>
          <w:sz w:val="28"/>
          <w:szCs w:val="28"/>
        </w:rPr>
        <w:t>。</w:t>
      </w:r>
      <w:r>
        <w:rPr>
          <w:rFonts w:hint="eastAsia" w:ascii="仿宋" w:hAnsi="仿宋" w:eastAsia="仿宋"/>
          <w:sz w:val="28"/>
          <w:szCs w:val="24"/>
        </w:rPr>
        <w:t>进入成员变更信息填报页面，实现对成员变更信息的填报、编辑、申请、撤回等功能。</w:t>
      </w:r>
    </w:p>
    <w:p>
      <w:pPr>
        <w:spacing w:line="360" w:lineRule="auto"/>
        <w:jc w:val="center"/>
        <w:rPr>
          <w:rFonts w:ascii="仿宋" w:hAnsi="仿宋" w:eastAsia="仿宋"/>
          <w:sz w:val="28"/>
          <w:szCs w:val="24"/>
        </w:rPr>
      </w:pPr>
      <w:r>
        <w:drawing>
          <wp:inline distT="0" distB="0" distL="0" distR="0">
            <wp:extent cx="5274310" cy="1249680"/>
            <wp:effectExtent l="0" t="0" r="2540" b="762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50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center"/>
        <w:rPr>
          <w:rFonts w:ascii="仿宋" w:hAnsi="仿宋" w:eastAsia="仿宋"/>
          <w:sz w:val="28"/>
          <w:szCs w:val="24"/>
        </w:rPr>
      </w:pPr>
      <w:r>
        <w:drawing>
          <wp:inline distT="0" distB="0" distL="0" distR="0">
            <wp:extent cx="5274310" cy="1475105"/>
            <wp:effectExtent l="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7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562" w:firstLineChars="200"/>
        <w:rPr>
          <w:rFonts w:ascii="仿宋" w:hAnsi="仿宋" w:eastAsia="仿宋"/>
          <w:sz w:val="28"/>
          <w:szCs w:val="24"/>
        </w:rPr>
      </w:pPr>
      <w:r>
        <w:rPr>
          <w:rFonts w:hint="eastAsia" w:ascii="仿宋" w:hAnsi="仿宋" w:eastAsia="仿宋"/>
          <w:b/>
          <w:sz w:val="28"/>
          <w:szCs w:val="24"/>
        </w:rPr>
        <w:t>新增：</w:t>
      </w:r>
      <w:r>
        <w:rPr>
          <w:rFonts w:hint="eastAsia" w:ascii="仿宋" w:hAnsi="仿宋" w:eastAsia="仿宋"/>
          <w:sz w:val="28"/>
          <w:szCs w:val="24"/>
        </w:rPr>
        <w:t>点击右侧新增，可以新增成员变更信息。</w:t>
      </w:r>
    </w:p>
    <w:p>
      <w:pPr>
        <w:spacing w:line="360" w:lineRule="auto"/>
        <w:ind w:firstLine="560" w:firstLineChars="200"/>
        <w:rPr>
          <w:rFonts w:ascii="仿宋" w:hAnsi="仿宋" w:eastAsia="仿宋"/>
          <w:sz w:val="28"/>
          <w:szCs w:val="24"/>
        </w:rPr>
      </w:pPr>
      <w:r>
        <w:rPr>
          <w:rFonts w:hint="eastAsia" w:ascii="仿宋" w:hAnsi="仿宋" w:eastAsia="仿宋"/>
          <w:sz w:val="28"/>
          <w:szCs w:val="24"/>
        </w:rPr>
        <w:t>通过相应的条件，快速选择需要提出申请的已立项项目。</w:t>
      </w:r>
    </w:p>
    <w:p>
      <w:pPr>
        <w:jc w:val="center"/>
        <w:rPr>
          <w:sz w:val="24"/>
          <w:szCs w:val="24"/>
        </w:rPr>
      </w:pPr>
      <w:r>
        <w:drawing>
          <wp:inline distT="0" distB="0" distL="0" distR="0">
            <wp:extent cx="5274310" cy="1149985"/>
            <wp:effectExtent l="0" t="0" r="2540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500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420"/>
        <w:rPr>
          <w:rFonts w:ascii="仿宋" w:hAnsi="仿宋" w:eastAsia="仿宋"/>
          <w:sz w:val="28"/>
          <w:szCs w:val="24"/>
        </w:rPr>
      </w:pPr>
      <w:r>
        <w:rPr>
          <w:rFonts w:hint="eastAsia" w:ascii="仿宋" w:hAnsi="仿宋" w:eastAsia="仿宋"/>
          <w:sz w:val="28"/>
          <w:szCs w:val="24"/>
        </w:rPr>
        <w:t>点击窗口顶部的标签可对相应信息进行切换浏览。</w:t>
      </w:r>
    </w:p>
    <w:p>
      <w:pPr>
        <w:jc w:val="center"/>
        <w:rPr>
          <w:sz w:val="24"/>
          <w:szCs w:val="24"/>
        </w:rPr>
      </w:pPr>
      <w:r>
        <w:drawing>
          <wp:inline distT="0" distB="0" distL="0" distR="0">
            <wp:extent cx="5274310" cy="1599565"/>
            <wp:effectExtent l="0" t="0" r="2540" b="635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99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562" w:firstLineChars="200"/>
        <w:rPr>
          <w:rFonts w:ascii="仿宋" w:hAnsi="仿宋" w:eastAsia="仿宋"/>
          <w:sz w:val="28"/>
          <w:szCs w:val="24"/>
        </w:rPr>
      </w:pPr>
      <w:r>
        <w:rPr>
          <w:rFonts w:hint="eastAsia" w:ascii="仿宋" w:hAnsi="仿宋" w:eastAsia="仿宋"/>
          <w:b/>
          <w:sz w:val="28"/>
          <w:szCs w:val="24"/>
        </w:rPr>
        <w:t>编辑：</w:t>
      </w:r>
      <w:r>
        <w:rPr>
          <w:rFonts w:hint="eastAsia" w:ascii="仿宋" w:hAnsi="仿宋" w:eastAsia="仿宋"/>
          <w:sz w:val="28"/>
          <w:szCs w:val="24"/>
        </w:rPr>
        <w:t>点击右侧[编辑]按钮，可以更改成员变更信息。</w:t>
      </w:r>
    </w:p>
    <w:p>
      <w:pPr>
        <w:spacing w:line="360" w:lineRule="auto"/>
        <w:ind w:firstLine="560" w:firstLineChars="200"/>
        <w:rPr>
          <w:rFonts w:ascii="仿宋" w:hAnsi="仿宋" w:eastAsia="仿宋"/>
          <w:sz w:val="28"/>
          <w:szCs w:val="24"/>
        </w:rPr>
      </w:pPr>
      <w:r>
        <w:rPr>
          <w:rFonts w:hint="eastAsia" w:ascii="仿宋" w:hAnsi="仿宋" w:eastAsia="仿宋"/>
          <w:sz w:val="28"/>
          <w:szCs w:val="24"/>
        </w:rPr>
        <w:t>点击窗口顶部的标签可对相应信息进行切换浏览。</w:t>
      </w:r>
    </w:p>
    <w:p>
      <w:pPr>
        <w:jc w:val="center"/>
        <w:rPr>
          <w:rFonts w:ascii="仿宋" w:hAnsi="仿宋" w:eastAsia="仿宋"/>
          <w:sz w:val="28"/>
          <w:szCs w:val="28"/>
        </w:rPr>
      </w:pPr>
      <w:r>
        <w:drawing>
          <wp:inline distT="0" distB="0" distL="0" distR="0">
            <wp:extent cx="5274310" cy="1599565"/>
            <wp:effectExtent l="0" t="0" r="2540" b="635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99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562" w:firstLineChars="200"/>
        <w:rPr>
          <w:rFonts w:ascii="仿宋" w:hAnsi="仿宋" w:eastAsia="仿宋"/>
          <w:sz w:val="28"/>
          <w:szCs w:val="24"/>
        </w:rPr>
      </w:pPr>
      <w:r>
        <w:rPr>
          <w:rFonts w:hint="eastAsia" w:ascii="仿宋" w:hAnsi="仿宋" w:eastAsia="仿宋"/>
          <w:b/>
          <w:sz w:val="28"/>
          <w:szCs w:val="24"/>
        </w:rPr>
        <w:t>删除：</w:t>
      </w:r>
      <w:r>
        <w:rPr>
          <w:rFonts w:hint="eastAsia" w:ascii="仿宋" w:hAnsi="仿宋" w:eastAsia="仿宋"/>
          <w:sz w:val="28"/>
          <w:szCs w:val="24"/>
        </w:rPr>
        <w:t>点击右侧[删除]按钮，可以删除成员变更信息。</w:t>
      </w:r>
    </w:p>
    <w:p>
      <w:pPr>
        <w:spacing w:line="360" w:lineRule="auto"/>
        <w:ind w:firstLine="562" w:firstLineChars="200"/>
        <w:rPr>
          <w:rFonts w:ascii="仿宋" w:hAnsi="仿宋" w:eastAsia="仿宋"/>
          <w:sz w:val="28"/>
          <w:szCs w:val="24"/>
        </w:rPr>
      </w:pPr>
      <w:r>
        <w:rPr>
          <w:rFonts w:hint="eastAsia" w:ascii="仿宋" w:hAnsi="仿宋" w:eastAsia="仿宋"/>
          <w:b/>
          <w:sz w:val="28"/>
          <w:szCs w:val="24"/>
        </w:rPr>
        <w:t>提交：</w:t>
      </w:r>
      <w:r>
        <w:rPr>
          <w:rFonts w:hint="eastAsia" w:ascii="仿宋" w:hAnsi="仿宋" w:eastAsia="仿宋"/>
          <w:sz w:val="28"/>
          <w:szCs w:val="24"/>
        </w:rPr>
        <w:t>点击右侧[提交]按钮，或编辑页面中的[提交]按钮，可以将成员变更信息提交到上一级进行审核。</w:t>
      </w:r>
    </w:p>
    <w:p>
      <w:pPr>
        <w:spacing w:line="360" w:lineRule="auto"/>
        <w:jc w:val="center"/>
        <w:rPr>
          <w:rFonts w:ascii="仿宋" w:hAnsi="仿宋" w:eastAsia="仿宋"/>
          <w:sz w:val="28"/>
          <w:szCs w:val="24"/>
        </w:rPr>
      </w:pPr>
      <w:r>
        <w:drawing>
          <wp:inline distT="0" distB="0" distL="0" distR="0">
            <wp:extent cx="5274310" cy="1494155"/>
            <wp:effectExtent l="0" t="0" r="2540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94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562" w:firstLineChars="200"/>
        <w:rPr>
          <w:rFonts w:ascii="仿宋" w:hAnsi="仿宋" w:eastAsia="仿宋"/>
          <w:sz w:val="28"/>
          <w:szCs w:val="24"/>
        </w:rPr>
      </w:pPr>
      <w:r>
        <w:rPr>
          <w:rFonts w:hint="eastAsia" w:ascii="仿宋" w:hAnsi="仿宋" w:eastAsia="仿宋"/>
          <w:b/>
          <w:sz w:val="28"/>
          <w:szCs w:val="24"/>
        </w:rPr>
        <w:t>撤回：</w:t>
      </w:r>
      <w:r>
        <w:rPr>
          <w:rFonts w:hint="eastAsia" w:ascii="仿宋" w:hAnsi="仿宋" w:eastAsia="仿宋"/>
          <w:sz w:val="28"/>
          <w:szCs w:val="24"/>
        </w:rPr>
        <w:t>点击右侧[撤回]按钮，可以将已提交、待上一级审核的成员变更信息撤回后编辑。</w:t>
      </w:r>
    </w:p>
    <w:p>
      <w:pPr>
        <w:spacing w:line="360" w:lineRule="auto"/>
        <w:ind w:firstLine="562" w:firstLineChars="200"/>
        <w:rPr>
          <w:rFonts w:ascii="仿宋" w:hAnsi="仿宋" w:eastAsia="仿宋"/>
          <w:b/>
          <w:sz w:val="28"/>
          <w:szCs w:val="24"/>
        </w:rPr>
      </w:pPr>
      <w:r>
        <w:rPr>
          <w:rFonts w:hint="eastAsia" w:ascii="仿宋" w:hAnsi="仿宋" w:eastAsia="仿宋"/>
          <w:b/>
          <w:sz w:val="28"/>
          <w:szCs w:val="24"/>
        </w:rPr>
        <w:t>查看：</w:t>
      </w:r>
      <w:r>
        <w:rPr>
          <w:rFonts w:hint="eastAsia" w:ascii="仿宋" w:hAnsi="仿宋" w:eastAsia="仿宋"/>
          <w:sz w:val="28"/>
          <w:szCs w:val="24"/>
        </w:rPr>
        <w:t>点击右侧[查看]按钮，可以查看已提交的成员变更信息详情。</w:t>
      </w:r>
    </w:p>
    <w:p>
      <w:pPr>
        <w:pStyle w:val="3"/>
        <w:numPr>
          <w:ilvl w:val="0"/>
          <w:numId w:val="3"/>
        </w:numPr>
        <w:ind w:left="576" w:hanging="576"/>
        <w:rPr>
          <w:rFonts w:ascii="黑体" w:hAnsi="黑体" w:eastAsia="黑体" w:cs="黑体"/>
        </w:rPr>
      </w:pPr>
      <w:bookmarkStart w:id="13" w:name="_Toc13321"/>
      <w:r>
        <w:rPr>
          <w:rFonts w:hint="eastAsia" w:ascii="黑体" w:hAnsi="黑体" w:eastAsia="黑体" w:cs="黑体"/>
        </w:rPr>
        <w:t>改变成果形式</w:t>
      </w:r>
      <w:bookmarkEnd w:id="13"/>
    </w:p>
    <w:p>
      <w:pPr>
        <w:ind w:firstLine="420"/>
      </w:pPr>
      <w:r>
        <w:rPr>
          <w:rFonts w:hint="eastAsia" w:ascii="仿宋" w:hAnsi="仿宋" w:eastAsia="仿宋"/>
          <w:sz w:val="28"/>
          <w:szCs w:val="24"/>
        </w:rPr>
        <w:t>点击相应项目下的变更下的改变成果形式</w:t>
      </w:r>
      <w:r>
        <w:rPr>
          <w:rFonts w:hint="eastAsia" w:ascii="仿宋" w:hAnsi="仿宋" w:eastAsia="仿宋"/>
          <w:sz w:val="28"/>
          <w:szCs w:val="28"/>
        </w:rPr>
        <w:t>。</w:t>
      </w:r>
      <w:r>
        <w:rPr>
          <w:rFonts w:hint="eastAsia" w:ascii="仿宋" w:hAnsi="仿宋" w:eastAsia="仿宋"/>
          <w:sz w:val="28"/>
          <w:szCs w:val="24"/>
        </w:rPr>
        <w:t>进入改变成果形式信息填报页面，实现对改变成果形式信息的填报、编辑、申请、撤回等功能。</w:t>
      </w:r>
    </w:p>
    <w:p>
      <w:pPr>
        <w:spacing w:line="360" w:lineRule="auto"/>
        <w:jc w:val="center"/>
        <w:rPr>
          <w:rFonts w:ascii="仿宋" w:hAnsi="仿宋" w:eastAsia="仿宋"/>
          <w:sz w:val="28"/>
          <w:szCs w:val="24"/>
        </w:rPr>
      </w:pPr>
      <w:r>
        <w:drawing>
          <wp:inline distT="0" distB="0" distL="0" distR="0">
            <wp:extent cx="5274310" cy="1249680"/>
            <wp:effectExtent l="0" t="0" r="2540" b="762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50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center"/>
        <w:rPr>
          <w:rFonts w:ascii="仿宋" w:hAnsi="仿宋" w:eastAsia="仿宋"/>
          <w:sz w:val="28"/>
          <w:szCs w:val="24"/>
        </w:rPr>
      </w:pPr>
      <w:r>
        <w:drawing>
          <wp:inline distT="0" distB="0" distL="0" distR="0">
            <wp:extent cx="5274310" cy="1405890"/>
            <wp:effectExtent l="0" t="0" r="2540" b="3810"/>
            <wp:docPr id="46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46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06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562" w:firstLineChars="200"/>
        <w:rPr>
          <w:rFonts w:ascii="仿宋" w:hAnsi="仿宋" w:eastAsia="仿宋"/>
          <w:sz w:val="28"/>
          <w:szCs w:val="24"/>
        </w:rPr>
      </w:pPr>
      <w:r>
        <w:rPr>
          <w:rFonts w:hint="eastAsia" w:ascii="仿宋" w:hAnsi="仿宋" w:eastAsia="仿宋"/>
          <w:b/>
          <w:sz w:val="28"/>
          <w:szCs w:val="24"/>
        </w:rPr>
        <w:t>新增：</w:t>
      </w:r>
      <w:r>
        <w:rPr>
          <w:rFonts w:hint="eastAsia" w:ascii="仿宋" w:hAnsi="仿宋" w:eastAsia="仿宋"/>
          <w:sz w:val="28"/>
          <w:szCs w:val="24"/>
        </w:rPr>
        <w:t>点击右侧新增，可以新增改变成果形式信息。</w:t>
      </w:r>
    </w:p>
    <w:p>
      <w:pPr>
        <w:spacing w:line="360" w:lineRule="auto"/>
        <w:ind w:firstLine="560" w:firstLineChars="200"/>
        <w:rPr>
          <w:rFonts w:ascii="仿宋" w:hAnsi="仿宋" w:eastAsia="仿宋"/>
          <w:sz w:val="28"/>
          <w:szCs w:val="24"/>
        </w:rPr>
      </w:pPr>
      <w:r>
        <w:rPr>
          <w:rFonts w:hint="eastAsia" w:ascii="仿宋" w:hAnsi="仿宋" w:eastAsia="仿宋"/>
          <w:sz w:val="28"/>
          <w:szCs w:val="24"/>
        </w:rPr>
        <w:t>通过相应的条件，快速选择需要提出申请的已立项项目。</w:t>
      </w:r>
    </w:p>
    <w:p>
      <w:pPr>
        <w:jc w:val="center"/>
        <w:rPr>
          <w:sz w:val="24"/>
          <w:szCs w:val="24"/>
        </w:rPr>
      </w:pPr>
      <w:r>
        <w:drawing>
          <wp:inline distT="0" distB="0" distL="0" distR="0">
            <wp:extent cx="5274310" cy="1149985"/>
            <wp:effectExtent l="0" t="0" r="2540" b="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500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420"/>
        <w:rPr>
          <w:rFonts w:ascii="仿宋" w:hAnsi="仿宋" w:eastAsia="仿宋"/>
          <w:sz w:val="28"/>
          <w:szCs w:val="24"/>
        </w:rPr>
      </w:pPr>
      <w:r>
        <w:rPr>
          <w:rFonts w:hint="eastAsia" w:ascii="仿宋" w:hAnsi="仿宋" w:eastAsia="仿宋"/>
          <w:sz w:val="28"/>
          <w:szCs w:val="24"/>
        </w:rPr>
        <w:t>点击窗口顶部的标签可对相应信息进行切换浏览。</w:t>
      </w:r>
    </w:p>
    <w:p>
      <w:pPr>
        <w:jc w:val="center"/>
        <w:rPr>
          <w:sz w:val="24"/>
          <w:szCs w:val="24"/>
        </w:rPr>
      </w:pPr>
      <w:r>
        <w:drawing>
          <wp:inline distT="0" distB="0" distL="0" distR="0">
            <wp:extent cx="5274310" cy="1969135"/>
            <wp:effectExtent l="0" t="0" r="2540" b="0"/>
            <wp:docPr id="47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47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69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562" w:firstLineChars="200"/>
        <w:rPr>
          <w:rFonts w:ascii="仿宋" w:hAnsi="仿宋" w:eastAsia="仿宋"/>
          <w:sz w:val="28"/>
          <w:szCs w:val="24"/>
        </w:rPr>
      </w:pPr>
      <w:r>
        <w:rPr>
          <w:rFonts w:hint="eastAsia" w:ascii="仿宋" w:hAnsi="仿宋" w:eastAsia="仿宋"/>
          <w:b/>
          <w:sz w:val="28"/>
          <w:szCs w:val="24"/>
        </w:rPr>
        <w:t>编辑：</w:t>
      </w:r>
      <w:r>
        <w:rPr>
          <w:rFonts w:hint="eastAsia" w:ascii="仿宋" w:hAnsi="仿宋" w:eastAsia="仿宋"/>
          <w:sz w:val="28"/>
          <w:szCs w:val="24"/>
        </w:rPr>
        <w:t>点击右侧[编辑]按钮，可以更改改变成果形式信息。</w:t>
      </w:r>
    </w:p>
    <w:p>
      <w:pPr>
        <w:spacing w:line="360" w:lineRule="auto"/>
        <w:ind w:firstLine="560" w:firstLineChars="200"/>
        <w:rPr>
          <w:rFonts w:ascii="仿宋" w:hAnsi="仿宋" w:eastAsia="仿宋"/>
          <w:sz w:val="28"/>
          <w:szCs w:val="24"/>
        </w:rPr>
      </w:pPr>
      <w:r>
        <w:rPr>
          <w:rFonts w:hint="eastAsia" w:ascii="仿宋" w:hAnsi="仿宋" w:eastAsia="仿宋"/>
          <w:sz w:val="28"/>
          <w:szCs w:val="24"/>
        </w:rPr>
        <w:t>点击窗口顶部的标签可对相应信息进行切换浏览。</w:t>
      </w:r>
    </w:p>
    <w:p>
      <w:pPr>
        <w:jc w:val="center"/>
        <w:rPr>
          <w:rFonts w:ascii="仿宋" w:hAnsi="仿宋" w:eastAsia="仿宋"/>
          <w:sz w:val="28"/>
          <w:szCs w:val="28"/>
        </w:rPr>
      </w:pPr>
      <w:r>
        <w:drawing>
          <wp:inline distT="0" distB="0" distL="0" distR="0">
            <wp:extent cx="5274310" cy="1969135"/>
            <wp:effectExtent l="0" t="0" r="2540" b="0"/>
            <wp:docPr id="48" name="图片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48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69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562" w:firstLineChars="200"/>
        <w:rPr>
          <w:rFonts w:ascii="仿宋" w:hAnsi="仿宋" w:eastAsia="仿宋"/>
          <w:sz w:val="28"/>
          <w:szCs w:val="24"/>
        </w:rPr>
      </w:pPr>
      <w:r>
        <w:rPr>
          <w:rFonts w:hint="eastAsia" w:ascii="仿宋" w:hAnsi="仿宋" w:eastAsia="仿宋"/>
          <w:b/>
          <w:sz w:val="28"/>
          <w:szCs w:val="24"/>
        </w:rPr>
        <w:t>删除：</w:t>
      </w:r>
      <w:r>
        <w:rPr>
          <w:rFonts w:hint="eastAsia" w:ascii="仿宋" w:hAnsi="仿宋" w:eastAsia="仿宋"/>
          <w:sz w:val="28"/>
          <w:szCs w:val="24"/>
        </w:rPr>
        <w:t>点击右侧[删除]按钮，可以删除改变成果形式信息。</w:t>
      </w:r>
    </w:p>
    <w:p>
      <w:pPr>
        <w:spacing w:line="360" w:lineRule="auto"/>
        <w:ind w:firstLine="562" w:firstLineChars="200"/>
        <w:rPr>
          <w:rFonts w:ascii="仿宋" w:hAnsi="仿宋" w:eastAsia="仿宋"/>
          <w:sz w:val="28"/>
          <w:szCs w:val="24"/>
        </w:rPr>
      </w:pPr>
      <w:r>
        <w:rPr>
          <w:rFonts w:hint="eastAsia" w:ascii="仿宋" w:hAnsi="仿宋" w:eastAsia="仿宋"/>
          <w:b/>
          <w:sz w:val="28"/>
          <w:szCs w:val="24"/>
        </w:rPr>
        <w:t>提交：</w:t>
      </w:r>
      <w:r>
        <w:rPr>
          <w:rFonts w:hint="eastAsia" w:ascii="仿宋" w:hAnsi="仿宋" w:eastAsia="仿宋"/>
          <w:sz w:val="28"/>
          <w:szCs w:val="24"/>
        </w:rPr>
        <w:t>点击右侧[提交]按钮，或编辑页面中的[提交]按钮，可以将改变成果形式信息提交到上一级进行审核。</w:t>
      </w:r>
    </w:p>
    <w:p>
      <w:pPr>
        <w:spacing w:line="360" w:lineRule="auto"/>
        <w:jc w:val="center"/>
        <w:rPr>
          <w:rFonts w:ascii="仿宋" w:hAnsi="仿宋" w:eastAsia="仿宋"/>
          <w:sz w:val="28"/>
          <w:szCs w:val="24"/>
        </w:rPr>
      </w:pPr>
      <w:r>
        <w:drawing>
          <wp:inline distT="0" distB="0" distL="0" distR="0">
            <wp:extent cx="5274310" cy="1329055"/>
            <wp:effectExtent l="0" t="0" r="2540" b="4445"/>
            <wp:docPr id="49" name="图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49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3295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562" w:firstLineChars="200"/>
        <w:rPr>
          <w:rFonts w:ascii="仿宋" w:hAnsi="仿宋" w:eastAsia="仿宋"/>
          <w:sz w:val="28"/>
          <w:szCs w:val="24"/>
        </w:rPr>
      </w:pPr>
      <w:r>
        <w:rPr>
          <w:rFonts w:hint="eastAsia" w:ascii="仿宋" w:hAnsi="仿宋" w:eastAsia="仿宋"/>
          <w:b/>
          <w:sz w:val="28"/>
          <w:szCs w:val="24"/>
        </w:rPr>
        <w:t>撤回：</w:t>
      </w:r>
      <w:r>
        <w:rPr>
          <w:rFonts w:hint="eastAsia" w:ascii="仿宋" w:hAnsi="仿宋" w:eastAsia="仿宋"/>
          <w:sz w:val="28"/>
          <w:szCs w:val="24"/>
        </w:rPr>
        <w:t>点击右侧[撤回]按钮，可以将已提交、待上一级审核的改变成果形式信息撤回后编辑。</w:t>
      </w:r>
    </w:p>
    <w:p>
      <w:pPr>
        <w:spacing w:line="360" w:lineRule="auto"/>
        <w:ind w:firstLine="562" w:firstLineChars="200"/>
        <w:rPr>
          <w:rFonts w:ascii="仿宋" w:hAnsi="仿宋" w:eastAsia="仿宋"/>
          <w:b/>
          <w:sz w:val="28"/>
          <w:szCs w:val="24"/>
        </w:rPr>
      </w:pPr>
      <w:r>
        <w:rPr>
          <w:rFonts w:hint="eastAsia" w:ascii="仿宋" w:hAnsi="仿宋" w:eastAsia="仿宋"/>
          <w:b/>
          <w:sz w:val="28"/>
          <w:szCs w:val="24"/>
        </w:rPr>
        <w:t>查看：</w:t>
      </w:r>
      <w:r>
        <w:rPr>
          <w:rFonts w:hint="eastAsia" w:ascii="仿宋" w:hAnsi="仿宋" w:eastAsia="仿宋"/>
          <w:sz w:val="28"/>
          <w:szCs w:val="24"/>
        </w:rPr>
        <w:t>点击右侧[查看]按钮，可以查看已提交的改变成果形式信息详情。</w:t>
      </w:r>
    </w:p>
    <w:p>
      <w:pPr>
        <w:spacing w:line="360" w:lineRule="auto"/>
        <w:rPr>
          <w:rFonts w:ascii="仿宋" w:hAnsi="仿宋" w:eastAsia="仿宋"/>
          <w:sz w:val="28"/>
          <w:szCs w:val="24"/>
        </w:rPr>
      </w:pPr>
    </w:p>
    <w:p>
      <w:pPr>
        <w:pStyle w:val="3"/>
        <w:numPr>
          <w:ilvl w:val="0"/>
          <w:numId w:val="3"/>
        </w:numPr>
        <w:ind w:left="576" w:hanging="576"/>
        <w:rPr>
          <w:rFonts w:ascii="黑体" w:hAnsi="黑体" w:eastAsia="黑体" w:cs="黑体"/>
        </w:rPr>
      </w:pPr>
      <w:bookmarkStart w:id="14" w:name="_Toc3521"/>
      <w:r>
        <w:rPr>
          <w:rFonts w:hint="eastAsia" w:ascii="黑体" w:hAnsi="黑体" w:eastAsia="黑体" w:cs="黑体"/>
        </w:rPr>
        <w:t>延期</w:t>
      </w:r>
      <w:bookmarkEnd w:id="14"/>
    </w:p>
    <w:p>
      <w:pPr>
        <w:ind w:firstLine="420"/>
      </w:pPr>
      <w:r>
        <w:rPr>
          <w:rFonts w:hint="eastAsia" w:ascii="仿宋" w:hAnsi="仿宋" w:eastAsia="仿宋"/>
          <w:sz w:val="28"/>
          <w:szCs w:val="24"/>
        </w:rPr>
        <w:t>点击相应项目下的变更下的延期</w:t>
      </w:r>
      <w:r>
        <w:rPr>
          <w:rFonts w:hint="eastAsia" w:ascii="仿宋" w:hAnsi="仿宋" w:eastAsia="仿宋"/>
          <w:sz w:val="28"/>
          <w:szCs w:val="28"/>
        </w:rPr>
        <w:t>。</w:t>
      </w:r>
      <w:r>
        <w:rPr>
          <w:rFonts w:hint="eastAsia" w:ascii="仿宋" w:hAnsi="仿宋" w:eastAsia="仿宋"/>
          <w:sz w:val="28"/>
          <w:szCs w:val="24"/>
        </w:rPr>
        <w:t>进入延期信息填报页面，实现对延期信息的填报、编辑、申请、撤回等功能。</w:t>
      </w:r>
    </w:p>
    <w:p>
      <w:pPr>
        <w:spacing w:line="360" w:lineRule="auto"/>
        <w:jc w:val="center"/>
        <w:rPr>
          <w:rFonts w:ascii="仿宋" w:hAnsi="仿宋" w:eastAsia="仿宋"/>
          <w:sz w:val="28"/>
          <w:szCs w:val="24"/>
        </w:rPr>
      </w:pPr>
      <w:r>
        <w:drawing>
          <wp:inline distT="0" distB="0" distL="0" distR="0">
            <wp:extent cx="5274310" cy="1249680"/>
            <wp:effectExtent l="0" t="0" r="2540" b="762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50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center"/>
        <w:rPr>
          <w:rFonts w:ascii="仿宋" w:hAnsi="仿宋" w:eastAsia="仿宋"/>
          <w:sz w:val="28"/>
          <w:szCs w:val="24"/>
        </w:rPr>
      </w:pPr>
      <w:r>
        <w:drawing>
          <wp:inline distT="0" distB="0" distL="0" distR="0">
            <wp:extent cx="5274310" cy="1541145"/>
            <wp:effectExtent l="0" t="0" r="2540" b="1905"/>
            <wp:docPr id="50" name="图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50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41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562" w:firstLineChars="200"/>
        <w:rPr>
          <w:rFonts w:ascii="仿宋" w:hAnsi="仿宋" w:eastAsia="仿宋"/>
          <w:sz w:val="28"/>
          <w:szCs w:val="24"/>
        </w:rPr>
      </w:pPr>
      <w:r>
        <w:rPr>
          <w:rFonts w:hint="eastAsia" w:ascii="仿宋" w:hAnsi="仿宋" w:eastAsia="仿宋"/>
          <w:b/>
          <w:sz w:val="28"/>
          <w:szCs w:val="24"/>
        </w:rPr>
        <w:t>新增：</w:t>
      </w:r>
      <w:r>
        <w:rPr>
          <w:rFonts w:hint="eastAsia" w:ascii="仿宋" w:hAnsi="仿宋" w:eastAsia="仿宋"/>
          <w:sz w:val="28"/>
          <w:szCs w:val="24"/>
        </w:rPr>
        <w:t>点击右侧新增，可以新增延期信息。</w:t>
      </w:r>
    </w:p>
    <w:p>
      <w:pPr>
        <w:spacing w:line="360" w:lineRule="auto"/>
        <w:ind w:firstLine="560" w:firstLineChars="200"/>
        <w:rPr>
          <w:rFonts w:ascii="仿宋" w:hAnsi="仿宋" w:eastAsia="仿宋"/>
          <w:sz w:val="28"/>
          <w:szCs w:val="24"/>
        </w:rPr>
      </w:pPr>
      <w:r>
        <w:rPr>
          <w:rFonts w:hint="eastAsia" w:ascii="仿宋" w:hAnsi="仿宋" w:eastAsia="仿宋"/>
          <w:sz w:val="28"/>
          <w:szCs w:val="24"/>
        </w:rPr>
        <w:t>通过相应的条件，快速选择需要提出申请的已立项项目。</w:t>
      </w:r>
    </w:p>
    <w:p>
      <w:pPr>
        <w:jc w:val="center"/>
        <w:rPr>
          <w:sz w:val="24"/>
          <w:szCs w:val="24"/>
        </w:rPr>
      </w:pPr>
      <w:r>
        <w:drawing>
          <wp:inline distT="0" distB="0" distL="0" distR="0">
            <wp:extent cx="5274310" cy="1149985"/>
            <wp:effectExtent l="0" t="0" r="2540" b="0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500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420"/>
        <w:rPr>
          <w:rFonts w:ascii="仿宋" w:hAnsi="仿宋" w:eastAsia="仿宋"/>
          <w:sz w:val="28"/>
          <w:szCs w:val="24"/>
        </w:rPr>
      </w:pPr>
      <w:r>
        <w:rPr>
          <w:rFonts w:hint="eastAsia" w:ascii="仿宋" w:hAnsi="仿宋" w:eastAsia="仿宋"/>
          <w:sz w:val="28"/>
          <w:szCs w:val="24"/>
        </w:rPr>
        <w:t>点击窗口顶部的标签可对相应信息进行切换浏览。</w:t>
      </w:r>
    </w:p>
    <w:p>
      <w:pPr>
        <w:jc w:val="center"/>
        <w:rPr>
          <w:sz w:val="24"/>
          <w:szCs w:val="24"/>
        </w:rPr>
      </w:pPr>
      <w:r>
        <w:drawing>
          <wp:inline distT="0" distB="0" distL="0" distR="0">
            <wp:extent cx="5274310" cy="1434465"/>
            <wp:effectExtent l="0" t="0" r="2540" b="0"/>
            <wp:docPr id="51" name="图片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51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345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562" w:firstLineChars="200"/>
        <w:rPr>
          <w:rFonts w:ascii="仿宋" w:hAnsi="仿宋" w:eastAsia="仿宋"/>
          <w:sz w:val="28"/>
          <w:szCs w:val="24"/>
        </w:rPr>
      </w:pPr>
      <w:r>
        <w:rPr>
          <w:rFonts w:hint="eastAsia" w:ascii="仿宋" w:hAnsi="仿宋" w:eastAsia="仿宋"/>
          <w:b/>
          <w:sz w:val="28"/>
          <w:szCs w:val="24"/>
        </w:rPr>
        <w:t>编辑：</w:t>
      </w:r>
      <w:r>
        <w:rPr>
          <w:rFonts w:hint="eastAsia" w:ascii="仿宋" w:hAnsi="仿宋" w:eastAsia="仿宋"/>
          <w:sz w:val="28"/>
          <w:szCs w:val="24"/>
        </w:rPr>
        <w:t>点击右侧[编辑]按钮，可以更改延期信息。</w:t>
      </w:r>
    </w:p>
    <w:p>
      <w:pPr>
        <w:spacing w:line="360" w:lineRule="auto"/>
        <w:ind w:firstLine="560" w:firstLineChars="200"/>
        <w:rPr>
          <w:rFonts w:ascii="仿宋" w:hAnsi="仿宋" w:eastAsia="仿宋"/>
          <w:sz w:val="28"/>
          <w:szCs w:val="24"/>
        </w:rPr>
      </w:pPr>
      <w:r>
        <w:rPr>
          <w:rFonts w:hint="eastAsia" w:ascii="仿宋" w:hAnsi="仿宋" w:eastAsia="仿宋"/>
          <w:sz w:val="28"/>
          <w:szCs w:val="24"/>
        </w:rPr>
        <w:t>点击窗口顶部的标签可对相应信息进行切换浏览。</w:t>
      </w:r>
    </w:p>
    <w:p>
      <w:pPr>
        <w:jc w:val="center"/>
        <w:rPr>
          <w:rFonts w:ascii="仿宋" w:hAnsi="仿宋" w:eastAsia="仿宋"/>
          <w:sz w:val="28"/>
          <w:szCs w:val="28"/>
        </w:rPr>
      </w:pPr>
      <w:r>
        <w:drawing>
          <wp:inline distT="0" distB="0" distL="0" distR="0">
            <wp:extent cx="5274310" cy="1434465"/>
            <wp:effectExtent l="0" t="0" r="2540" b="0"/>
            <wp:docPr id="52" name="图片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图片 52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345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562" w:firstLineChars="200"/>
        <w:rPr>
          <w:rFonts w:ascii="仿宋" w:hAnsi="仿宋" w:eastAsia="仿宋"/>
          <w:sz w:val="28"/>
          <w:szCs w:val="24"/>
        </w:rPr>
      </w:pPr>
      <w:r>
        <w:rPr>
          <w:rFonts w:hint="eastAsia" w:ascii="仿宋" w:hAnsi="仿宋" w:eastAsia="仿宋"/>
          <w:b/>
          <w:sz w:val="28"/>
          <w:szCs w:val="24"/>
        </w:rPr>
        <w:t>删除：</w:t>
      </w:r>
      <w:r>
        <w:rPr>
          <w:rFonts w:hint="eastAsia" w:ascii="仿宋" w:hAnsi="仿宋" w:eastAsia="仿宋"/>
          <w:sz w:val="28"/>
          <w:szCs w:val="24"/>
        </w:rPr>
        <w:t>点击右侧[删除]按钮，可以删除延期信息。</w:t>
      </w:r>
    </w:p>
    <w:p>
      <w:pPr>
        <w:spacing w:line="360" w:lineRule="auto"/>
        <w:ind w:firstLine="562" w:firstLineChars="200"/>
        <w:rPr>
          <w:rFonts w:ascii="仿宋" w:hAnsi="仿宋" w:eastAsia="仿宋"/>
          <w:sz w:val="28"/>
          <w:szCs w:val="24"/>
        </w:rPr>
      </w:pPr>
      <w:r>
        <w:rPr>
          <w:rFonts w:hint="eastAsia" w:ascii="仿宋" w:hAnsi="仿宋" w:eastAsia="仿宋"/>
          <w:b/>
          <w:sz w:val="28"/>
          <w:szCs w:val="24"/>
        </w:rPr>
        <w:t>提交：</w:t>
      </w:r>
      <w:r>
        <w:rPr>
          <w:rFonts w:hint="eastAsia" w:ascii="仿宋" w:hAnsi="仿宋" w:eastAsia="仿宋"/>
          <w:sz w:val="28"/>
          <w:szCs w:val="24"/>
        </w:rPr>
        <w:t>点击右侧[提交]按钮，或编辑页面中的[提交]按钮，可以将延期信息提交到上一级进行审核。</w:t>
      </w:r>
    </w:p>
    <w:p>
      <w:pPr>
        <w:spacing w:line="360" w:lineRule="auto"/>
        <w:jc w:val="center"/>
        <w:rPr>
          <w:rFonts w:ascii="仿宋" w:hAnsi="仿宋" w:eastAsia="仿宋"/>
          <w:sz w:val="28"/>
          <w:szCs w:val="24"/>
        </w:rPr>
      </w:pPr>
      <w:r>
        <w:drawing>
          <wp:inline distT="0" distB="0" distL="0" distR="0">
            <wp:extent cx="5274310" cy="1411605"/>
            <wp:effectExtent l="0" t="0" r="2540" b="0"/>
            <wp:docPr id="53" name="图片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53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11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562" w:firstLineChars="200"/>
        <w:rPr>
          <w:rFonts w:ascii="仿宋" w:hAnsi="仿宋" w:eastAsia="仿宋"/>
          <w:sz w:val="28"/>
          <w:szCs w:val="24"/>
        </w:rPr>
      </w:pPr>
      <w:r>
        <w:rPr>
          <w:rFonts w:hint="eastAsia" w:ascii="仿宋" w:hAnsi="仿宋" w:eastAsia="仿宋"/>
          <w:b/>
          <w:sz w:val="28"/>
          <w:szCs w:val="24"/>
        </w:rPr>
        <w:t>撤回：</w:t>
      </w:r>
      <w:r>
        <w:rPr>
          <w:rFonts w:hint="eastAsia" w:ascii="仿宋" w:hAnsi="仿宋" w:eastAsia="仿宋"/>
          <w:sz w:val="28"/>
          <w:szCs w:val="24"/>
        </w:rPr>
        <w:t>点击右侧[撤回]按钮，可以将已提交、待上一级审核的延期信息撤回后编辑。</w:t>
      </w:r>
    </w:p>
    <w:p>
      <w:pPr>
        <w:spacing w:line="360" w:lineRule="auto"/>
        <w:ind w:firstLine="562" w:firstLineChars="200"/>
        <w:rPr>
          <w:rFonts w:ascii="仿宋" w:hAnsi="仿宋" w:eastAsia="仿宋"/>
          <w:b/>
          <w:sz w:val="28"/>
          <w:szCs w:val="24"/>
        </w:rPr>
      </w:pPr>
      <w:r>
        <w:rPr>
          <w:rFonts w:hint="eastAsia" w:ascii="仿宋" w:hAnsi="仿宋" w:eastAsia="仿宋"/>
          <w:b/>
          <w:sz w:val="28"/>
          <w:szCs w:val="24"/>
        </w:rPr>
        <w:t>查看：</w:t>
      </w:r>
      <w:r>
        <w:rPr>
          <w:rFonts w:hint="eastAsia" w:ascii="仿宋" w:hAnsi="仿宋" w:eastAsia="仿宋"/>
          <w:sz w:val="28"/>
          <w:szCs w:val="24"/>
        </w:rPr>
        <w:t>点击右侧[查看]按钮，可以查看已提交的延期信息详情。</w:t>
      </w:r>
    </w:p>
    <w:p>
      <w:pPr>
        <w:spacing w:line="360" w:lineRule="auto"/>
        <w:rPr>
          <w:rFonts w:ascii="仿宋" w:hAnsi="仿宋" w:eastAsia="仿宋"/>
          <w:sz w:val="28"/>
          <w:szCs w:val="24"/>
        </w:rPr>
      </w:pPr>
    </w:p>
    <w:p>
      <w:pPr>
        <w:pStyle w:val="3"/>
        <w:numPr>
          <w:ilvl w:val="0"/>
          <w:numId w:val="3"/>
        </w:numPr>
        <w:ind w:left="576" w:hanging="576"/>
        <w:rPr>
          <w:rFonts w:ascii="黑体" w:hAnsi="黑体" w:eastAsia="黑体" w:cs="黑体"/>
        </w:rPr>
      </w:pPr>
      <w:bookmarkStart w:id="15" w:name="_Toc1838"/>
      <w:r>
        <w:rPr>
          <w:rFonts w:hint="eastAsia" w:ascii="黑体" w:hAnsi="黑体" w:eastAsia="黑体" w:cs="黑体"/>
        </w:rPr>
        <w:t>研究内容有重大调整</w:t>
      </w:r>
      <w:bookmarkEnd w:id="15"/>
    </w:p>
    <w:p>
      <w:pPr>
        <w:ind w:firstLine="420"/>
      </w:pPr>
      <w:r>
        <w:rPr>
          <w:rFonts w:hint="eastAsia" w:ascii="仿宋" w:hAnsi="仿宋" w:eastAsia="仿宋"/>
          <w:sz w:val="28"/>
          <w:szCs w:val="24"/>
        </w:rPr>
        <w:t>点击相应项目下的变更下的研究内容有重大调整</w:t>
      </w:r>
      <w:r>
        <w:rPr>
          <w:rFonts w:hint="eastAsia" w:ascii="仿宋" w:hAnsi="仿宋" w:eastAsia="仿宋"/>
          <w:sz w:val="28"/>
          <w:szCs w:val="28"/>
        </w:rPr>
        <w:t>。</w:t>
      </w:r>
      <w:r>
        <w:rPr>
          <w:rFonts w:hint="eastAsia" w:ascii="仿宋" w:hAnsi="仿宋" w:eastAsia="仿宋"/>
          <w:sz w:val="28"/>
          <w:szCs w:val="24"/>
        </w:rPr>
        <w:t>进入研究内容有重大调整信息填报页面，实现对研究内容有重大调整信息的填报、编辑、申请、撤回等功能。</w:t>
      </w:r>
    </w:p>
    <w:p>
      <w:pPr>
        <w:spacing w:line="360" w:lineRule="auto"/>
        <w:jc w:val="center"/>
        <w:rPr>
          <w:rFonts w:ascii="仿宋" w:hAnsi="仿宋" w:eastAsia="仿宋"/>
          <w:sz w:val="28"/>
          <w:szCs w:val="24"/>
        </w:rPr>
      </w:pPr>
      <w:r>
        <w:drawing>
          <wp:inline distT="0" distB="0" distL="0" distR="0">
            <wp:extent cx="5274310" cy="1249680"/>
            <wp:effectExtent l="0" t="0" r="2540" b="7620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4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50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center"/>
        <w:rPr>
          <w:rFonts w:ascii="仿宋" w:hAnsi="仿宋" w:eastAsia="仿宋"/>
          <w:sz w:val="28"/>
          <w:szCs w:val="24"/>
        </w:rPr>
      </w:pPr>
      <w:r>
        <w:drawing>
          <wp:inline distT="0" distB="0" distL="0" distR="0">
            <wp:extent cx="5274310" cy="1389380"/>
            <wp:effectExtent l="0" t="0" r="2540" b="1270"/>
            <wp:docPr id="64" name="图片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图片 64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39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562" w:firstLineChars="200"/>
        <w:rPr>
          <w:rFonts w:ascii="仿宋" w:hAnsi="仿宋" w:eastAsia="仿宋"/>
          <w:sz w:val="28"/>
          <w:szCs w:val="24"/>
        </w:rPr>
      </w:pPr>
      <w:r>
        <w:rPr>
          <w:rFonts w:hint="eastAsia" w:ascii="仿宋" w:hAnsi="仿宋" w:eastAsia="仿宋"/>
          <w:b/>
          <w:sz w:val="28"/>
          <w:szCs w:val="24"/>
        </w:rPr>
        <w:t>新增：</w:t>
      </w:r>
      <w:r>
        <w:rPr>
          <w:rFonts w:hint="eastAsia" w:ascii="仿宋" w:hAnsi="仿宋" w:eastAsia="仿宋"/>
          <w:sz w:val="28"/>
          <w:szCs w:val="24"/>
        </w:rPr>
        <w:t>点击右侧新增，可以新增研究内容有重大调整信息。</w:t>
      </w:r>
    </w:p>
    <w:p>
      <w:pPr>
        <w:spacing w:line="360" w:lineRule="auto"/>
        <w:ind w:firstLine="560" w:firstLineChars="200"/>
        <w:rPr>
          <w:rFonts w:ascii="仿宋" w:hAnsi="仿宋" w:eastAsia="仿宋"/>
          <w:sz w:val="28"/>
          <w:szCs w:val="24"/>
        </w:rPr>
      </w:pPr>
      <w:r>
        <w:rPr>
          <w:rFonts w:hint="eastAsia" w:ascii="仿宋" w:hAnsi="仿宋" w:eastAsia="仿宋"/>
          <w:sz w:val="28"/>
          <w:szCs w:val="24"/>
        </w:rPr>
        <w:t>通过相应的条件，快速选择需要提出申请的已立项项目。</w:t>
      </w:r>
    </w:p>
    <w:p>
      <w:pPr>
        <w:jc w:val="center"/>
        <w:rPr>
          <w:sz w:val="24"/>
          <w:szCs w:val="24"/>
        </w:rPr>
      </w:pPr>
      <w:r>
        <w:drawing>
          <wp:inline distT="0" distB="0" distL="0" distR="0">
            <wp:extent cx="5274310" cy="1149985"/>
            <wp:effectExtent l="0" t="0" r="2540" b="0"/>
            <wp:docPr id="36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36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500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420"/>
        <w:rPr>
          <w:rFonts w:ascii="仿宋" w:hAnsi="仿宋" w:eastAsia="仿宋"/>
          <w:sz w:val="28"/>
          <w:szCs w:val="24"/>
        </w:rPr>
      </w:pPr>
      <w:r>
        <w:rPr>
          <w:rFonts w:hint="eastAsia" w:ascii="仿宋" w:hAnsi="仿宋" w:eastAsia="仿宋"/>
          <w:sz w:val="28"/>
          <w:szCs w:val="24"/>
        </w:rPr>
        <w:t>点击窗口顶部的标签可对相应信息进行切换浏览。</w:t>
      </w:r>
    </w:p>
    <w:p>
      <w:pPr>
        <w:jc w:val="center"/>
        <w:rPr>
          <w:sz w:val="24"/>
          <w:szCs w:val="24"/>
        </w:rPr>
      </w:pPr>
      <w:r>
        <w:drawing>
          <wp:inline distT="0" distB="0" distL="0" distR="0">
            <wp:extent cx="5274310" cy="2631440"/>
            <wp:effectExtent l="0" t="0" r="2540" b="0"/>
            <wp:docPr id="55" name="图片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图片 55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31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562" w:firstLineChars="200"/>
        <w:rPr>
          <w:rFonts w:ascii="仿宋" w:hAnsi="仿宋" w:eastAsia="仿宋"/>
          <w:sz w:val="28"/>
          <w:szCs w:val="24"/>
        </w:rPr>
      </w:pPr>
      <w:r>
        <w:rPr>
          <w:rFonts w:hint="eastAsia" w:ascii="仿宋" w:hAnsi="仿宋" w:eastAsia="仿宋"/>
          <w:b/>
          <w:sz w:val="28"/>
          <w:szCs w:val="24"/>
        </w:rPr>
        <w:t>编辑：</w:t>
      </w:r>
      <w:r>
        <w:rPr>
          <w:rFonts w:hint="eastAsia" w:ascii="仿宋" w:hAnsi="仿宋" w:eastAsia="仿宋"/>
          <w:sz w:val="28"/>
          <w:szCs w:val="24"/>
        </w:rPr>
        <w:t>点击右侧[编辑]按钮，可以更改研究内容有重大调整信息。</w:t>
      </w:r>
    </w:p>
    <w:p>
      <w:pPr>
        <w:spacing w:line="360" w:lineRule="auto"/>
        <w:ind w:firstLine="560" w:firstLineChars="200"/>
        <w:rPr>
          <w:rFonts w:ascii="仿宋" w:hAnsi="仿宋" w:eastAsia="仿宋"/>
          <w:sz w:val="28"/>
          <w:szCs w:val="24"/>
        </w:rPr>
      </w:pPr>
      <w:r>
        <w:rPr>
          <w:rFonts w:hint="eastAsia" w:ascii="仿宋" w:hAnsi="仿宋" w:eastAsia="仿宋"/>
          <w:sz w:val="28"/>
          <w:szCs w:val="24"/>
        </w:rPr>
        <w:t>点击窗口顶部的标签可对相应信息进行切换浏览。</w:t>
      </w:r>
    </w:p>
    <w:p>
      <w:pPr>
        <w:jc w:val="center"/>
        <w:rPr>
          <w:rFonts w:ascii="仿宋" w:hAnsi="仿宋" w:eastAsia="仿宋"/>
          <w:sz w:val="28"/>
          <w:szCs w:val="28"/>
        </w:rPr>
      </w:pPr>
      <w:r>
        <w:drawing>
          <wp:inline distT="0" distB="0" distL="0" distR="0">
            <wp:extent cx="5274310" cy="2631440"/>
            <wp:effectExtent l="0" t="0" r="2540" b="0"/>
            <wp:docPr id="56" name="图片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56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31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562" w:firstLineChars="200"/>
        <w:rPr>
          <w:rFonts w:ascii="仿宋" w:hAnsi="仿宋" w:eastAsia="仿宋"/>
          <w:sz w:val="28"/>
          <w:szCs w:val="24"/>
        </w:rPr>
      </w:pPr>
      <w:r>
        <w:rPr>
          <w:rFonts w:hint="eastAsia" w:ascii="仿宋" w:hAnsi="仿宋" w:eastAsia="仿宋"/>
          <w:b/>
          <w:sz w:val="28"/>
          <w:szCs w:val="24"/>
        </w:rPr>
        <w:t>删除：</w:t>
      </w:r>
      <w:r>
        <w:rPr>
          <w:rFonts w:hint="eastAsia" w:ascii="仿宋" w:hAnsi="仿宋" w:eastAsia="仿宋"/>
          <w:sz w:val="28"/>
          <w:szCs w:val="24"/>
        </w:rPr>
        <w:t>点击右侧[删除]按钮，可以删除研究内容有重大调整信息。</w:t>
      </w:r>
    </w:p>
    <w:p>
      <w:pPr>
        <w:spacing w:line="360" w:lineRule="auto"/>
        <w:ind w:firstLine="562" w:firstLineChars="200"/>
        <w:rPr>
          <w:rFonts w:ascii="仿宋" w:hAnsi="仿宋" w:eastAsia="仿宋"/>
          <w:sz w:val="28"/>
          <w:szCs w:val="24"/>
        </w:rPr>
      </w:pPr>
      <w:r>
        <w:rPr>
          <w:rFonts w:hint="eastAsia" w:ascii="仿宋" w:hAnsi="仿宋" w:eastAsia="仿宋"/>
          <w:b/>
          <w:sz w:val="28"/>
          <w:szCs w:val="24"/>
        </w:rPr>
        <w:t>提交：</w:t>
      </w:r>
      <w:r>
        <w:rPr>
          <w:rFonts w:hint="eastAsia" w:ascii="仿宋" w:hAnsi="仿宋" w:eastAsia="仿宋"/>
          <w:sz w:val="28"/>
          <w:szCs w:val="24"/>
        </w:rPr>
        <w:t>点击右侧[提交]按钮，或编辑页面中的[提交]按钮，可以将研究内容有重大调整信息提交到上一级进行审核。</w:t>
      </w:r>
    </w:p>
    <w:p>
      <w:pPr>
        <w:spacing w:line="360" w:lineRule="auto"/>
        <w:jc w:val="center"/>
        <w:rPr>
          <w:rFonts w:ascii="仿宋" w:hAnsi="仿宋" w:eastAsia="仿宋"/>
          <w:sz w:val="28"/>
          <w:szCs w:val="24"/>
        </w:rPr>
      </w:pPr>
      <w:r>
        <w:drawing>
          <wp:inline distT="0" distB="0" distL="0" distR="0">
            <wp:extent cx="5274310" cy="1352550"/>
            <wp:effectExtent l="0" t="0" r="2540" b="0"/>
            <wp:docPr id="63" name="图片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图片 63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352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562" w:firstLineChars="200"/>
        <w:rPr>
          <w:rFonts w:ascii="仿宋" w:hAnsi="仿宋" w:eastAsia="仿宋"/>
          <w:sz w:val="28"/>
          <w:szCs w:val="24"/>
        </w:rPr>
      </w:pPr>
      <w:r>
        <w:rPr>
          <w:rFonts w:hint="eastAsia" w:ascii="仿宋" w:hAnsi="仿宋" w:eastAsia="仿宋"/>
          <w:b/>
          <w:sz w:val="28"/>
          <w:szCs w:val="24"/>
        </w:rPr>
        <w:t>撤回：</w:t>
      </w:r>
      <w:r>
        <w:rPr>
          <w:rFonts w:hint="eastAsia" w:ascii="仿宋" w:hAnsi="仿宋" w:eastAsia="仿宋"/>
          <w:sz w:val="28"/>
          <w:szCs w:val="24"/>
        </w:rPr>
        <w:t>点击右侧[撤回]按钮，可以将已提交、待上一级审核的研究内容有重大调整信息撤回后编辑。</w:t>
      </w:r>
    </w:p>
    <w:p>
      <w:pPr>
        <w:spacing w:line="360" w:lineRule="auto"/>
        <w:ind w:firstLine="562" w:firstLineChars="200"/>
        <w:rPr>
          <w:rFonts w:ascii="仿宋" w:hAnsi="仿宋" w:eastAsia="仿宋"/>
          <w:b/>
          <w:sz w:val="28"/>
          <w:szCs w:val="24"/>
        </w:rPr>
      </w:pPr>
      <w:r>
        <w:rPr>
          <w:rFonts w:hint="eastAsia" w:ascii="仿宋" w:hAnsi="仿宋" w:eastAsia="仿宋"/>
          <w:b/>
          <w:sz w:val="28"/>
          <w:szCs w:val="24"/>
        </w:rPr>
        <w:t>查看：</w:t>
      </w:r>
      <w:r>
        <w:rPr>
          <w:rFonts w:hint="eastAsia" w:ascii="仿宋" w:hAnsi="仿宋" w:eastAsia="仿宋"/>
          <w:sz w:val="28"/>
          <w:szCs w:val="24"/>
        </w:rPr>
        <w:t>点击右侧[查看]按钮，可以查看已提交的研究内容有重大调整信息详情。</w:t>
      </w:r>
    </w:p>
    <w:p>
      <w:pPr>
        <w:spacing w:line="360" w:lineRule="auto"/>
        <w:rPr>
          <w:rFonts w:ascii="仿宋" w:hAnsi="仿宋" w:eastAsia="仿宋"/>
          <w:sz w:val="28"/>
          <w:szCs w:val="24"/>
        </w:rPr>
      </w:pPr>
    </w:p>
    <w:p>
      <w:pPr>
        <w:pStyle w:val="3"/>
        <w:numPr>
          <w:ilvl w:val="0"/>
          <w:numId w:val="3"/>
        </w:numPr>
        <w:ind w:left="576" w:hanging="576"/>
        <w:rPr>
          <w:rFonts w:ascii="黑体" w:hAnsi="黑体" w:eastAsia="黑体" w:cs="黑体"/>
        </w:rPr>
      </w:pPr>
      <w:bookmarkStart w:id="16" w:name="_Toc13653"/>
      <w:r>
        <w:rPr>
          <w:rFonts w:hint="eastAsia" w:ascii="黑体" w:hAnsi="黑体" w:eastAsia="黑体" w:cs="黑体"/>
        </w:rPr>
        <w:t>变更责任单位</w:t>
      </w:r>
      <w:bookmarkEnd w:id="16"/>
    </w:p>
    <w:p>
      <w:pPr>
        <w:ind w:firstLine="420"/>
      </w:pPr>
      <w:r>
        <w:rPr>
          <w:rFonts w:hint="eastAsia" w:ascii="仿宋" w:hAnsi="仿宋" w:eastAsia="仿宋"/>
          <w:sz w:val="28"/>
          <w:szCs w:val="24"/>
        </w:rPr>
        <w:t>点击相应项目下的变更下的变更责任单位</w:t>
      </w:r>
      <w:r>
        <w:rPr>
          <w:rFonts w:hint="eastAsia" w:ascii="仿宋" w:hAnsi="仿宋" w:eastAsia="仿宋"/>
          <w:sz w:val="28"/>
          <w:szCs w:val="28"/>
        </w:rPr>
        <w:t>。</w:t>
      </w:r>
      <w:r>
        <w:rPr>
          <w:rFonts w:hint="eastAsia" w:ascii="仿宋" w:hAnsi="仿宋" w:eastAsia="仿宋"/>
          <w:sz w:val="28"/>
          <w:szCs w:val="24"/>
        </w:rPr>
        <w:t>进入变更责任单位信息填报页面，实现对变更责任单位信息的填报、编辑、申请、撤回等功能。</w:t>
      </w:r>
    </w:p>
    <w:p>
      <w:pPr>
        <w:spacing w:line="360" w:lineRule="auto"/>
        <w:jc w:val="center"/>
        <w:rPr>
          <w:rFonts w:ascii="仿宋" w:hAnsi="仿宋" w:eastAsia="仿宋"/>
          <w:sz w:val="28"/>
          <w:szCs w:val="24"/>
        </w:rPr>
      </w:pPr>
      <w:r>
        <w:drawing>
          <wp:inline distT="0" distB="0" distL="0" distR="0">
            <wp:extent cx="5274310" cy="1249680"/>
            <wp:effectExtent l="0" t="0" r="2540" b="7620"/>
            <wp:docPr id="40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40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50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center"/>
        <w:rPr>
          <w:rFonts w:ascii="仿宋" w:hAnsi="仿宋" w:eastAsia="仿宋"/>
          <w:sz w:val="28"/>
          <w:szCs w:val="24"/>
        </w:rPr>
      </w:pPr>
      <w:r>
        <w:drawing>
          <wp:inline distT="0" distB="0" distL="0" distR="0">
            <wp:extent cx="5274310" cy="1576705"/>
            <wp:effectExtent l="0" t="0" r="2540" b="4445"/>
            <wp:docPr id="65" name="图片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图片 65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76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562" w:firstLineChars="200"/>
        <w:rPr>
          <w:rFonts w:ascii="仿宋" w:hAnsi="仿宋" w:eastAsia="仿宋"/>
          <w:sz w:val="28"/>
          <w:szCs w:val="24"/>
        </w:rPr>
      </w:pPr>
      <w:r>
        <w:rPr>
          <w:rFonts w:hint="eastAsia" w:ascii="仿宋" w:hAnsi="仿宋" w:eastAsia="仿宋"/>
          <w:b/>
          <w:sz w:val="28"/>
          <w:szCs w:val="24"/>
        </w:rPr>
        <w:t>新增：</w:t>
      </w:r>
      <w:r>
        <w:rPr>
          <w:rFonts w:hint="eastAsia" w:ascii="仿宋" w:hAnsi="仿宋" w:eastAsia="仿宋"/>
          <w:sz w:val="28"/>
          <w:szCs w:val="24"/>
        </w:rPr>
        <w:t>点击右侧新增，可以新增变更责任单位信息。</w:t>
      </w:r>
    </w:p>
    <w:p>
      <w:pPr>
        <w:spacing w:line="360" w:lineRule="auto"/>
        <w:ind w:firstLine="560" w:firstLineChars="200"/>
        <w:rPr>
          <w:rFonts w:ascii="仿宋" w:hAnsi="仿宋" w:eastAsia="仿宋"/>
          <w:sz w:val="28"/>
          <w:szCs w:val="24"/>
        </w:rPr>
      </w:pPr>
      <w:r>
        <w:rPr>
          <w:rFonts w:hint="eastAsia" w:ascii="仿宋" w:hAnsi="仿宋" w:eastAsia="仿宋"/>
          <w:sz w:val="28"/>
          <w:szCs w:val="24"/>
        </w:rPr>
        <w:t>通过相应的条件，快速选择需要提出申请的已立项项目。</w:t>
      </w:r>
    </w:p>
    <w:p>
      <w:pPr>
        <w:jc w:val="center"/>
        <w:rPr>
          <w:sz w:val="24"/>
          <w:szCs w:val="24"/>
        </w:rPr>
      </w:pPr>
      <w:r>
        <w:drawing>
          <wp:inline distT="0" distB="0" distL="0" distR="0">
            <wp:extent cx="5274310" cy="1149985"/>
            <wp:effectExtent l="0" t="0" r="2540" b="0"/>
            <wp:docPr id="42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2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500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420"/>
        <w:rPr>
          <w:rFonts w:ascii="仿宋" w:hAnsi="仿宋" w:eastAsia="仿宋"/>
          <w:sz w:val="28"/>
          <w:szCs w:val="24"/>
        </w:rPr>
      </w:pPr>
      <w:r>
        <w:rPr>
          <w:rFonts w:hint="eastAsia" w:ascii="仿宋" w:hAnsi="仿宋" w:eastAsia="仿宋"/>
          <w:sz w:val="28"/>
          <w:szCs w:val="24"/>
        </w:rPr>
        <w:t>点击窗口顶部的标签可对相应信息进行切换浏览。</w:t>
      </w:r>
    </w:p>
    <w:p>
      <w:pPr>
        <w:jc w:val="center"/>
        <w:rPr>
          <w:sz w:val="24"/>
          <w:szCs w:val="24"/>
        </w:rPr>
      </w:pPr>
      <w:r>
        <w:drawing>
          <wp:inline distT="0" distB="0" distL="0" distR="0">
            <wp:extent cx="5274310" cy="1441450"/>
            <wp:effectExtent l="0" t="0" r="2540" b="6350"/>
            <wp:docPr id="60" name="图片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图片 60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41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562" w:firstLineChars="200"/>
        <w:rPr>
          <w:rFonts w:ascii="仿宋" w:hAnsi="仿宋" w:eastAsia="仿宋"/>
          <w:sz w:val="28"/>
          <w:szCs w:val="24"/>
        </w:rPr>
      </w:pPr>
      <w:r>
        <w:rPr>
          <w:rFonts w:hint="eastAsia" w:ascii="仿宋" w:hAnsi="仿宋" w:eastAsia="仿宋"/>
          <w:b/>
          <w:sz w:val="28"/>
          <w:szCs w:val="24"/>
        </w:rPr>
        <w:t>编辑：</w:t>
      </w:r>
      <w:r>
        <w:rPr>
          <w:rFonts w:hint="eastAsia" w:ascii="仿宋" w:hAnsi="仿宋" w:eastAsia="仿宋"/>
          <w:sz w:val="28"/>
          <w:szCs w:val="24"/>
        </w:rPr>
        <w:t>点击右侧[编辑]按钮，可以更改变更责任单位信息。</w:t>
      </w:r>
    </w:p>
    <w:p>
      <w:pPr>
        <w:spacing w:line="360" w:lineRule="auto"/>
        <w:ind w:firstLine="560" w:firstLineChars="200"/>
        <w:rPr>
          <w:rFonts w:ascii="仿宋" w:hAnsi="仿宋" w:eastAsia="仿宋"/>
          <w:sz w:val="28"/>
          <w:szCs w:val="24"/>
        </w:rPr>
      </w:pPr>
      <w:r>
        <w:rPr>
          <w:rFonts w:hint="eastAsia" w:ascii="仿宋" w:hAnsi="仿宋" w:eastAsia="仿宋"/>
          <w:sz w:val="28"/>
          <w:szCs w:val="24"/>
        </w:rPr>
        <w:t>点击窗口顶部的标签可对相应信息进行切换浏览。</w:t>
      </w:r>
    </w:p>
    <w:p>
      <w:pPr>
        <w:jc w:val="center"/>
        <w:rPr>
          <w:rFonts w:ascii="仿宋" w:hAnsi="仿宋" w:eastAsia="仿宋"/>
          <w:sz w:val="28"/>
          <w:szCs w:val="28"/>
        </w:rPr>
      </w:pPr>
      <w:r>
        <w:drawing>
          <wp:inline distT="0" distB="0" distL="0" distR="0">
            <wp:extent cx="5274310" cy="1441450"/>
            <wp:effectExtent l="0" t="0" r="8890" b="11430"/>
            <wp:docPr id="61" name="图片 61" descr="C:/Users/12047/Desktop/图片1.png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图片 61" descr="C:/Users/12047/Desktop/图片1.png图片1"/>
                    <pic:cNvPicPr>
                      <a:picLocks noChangeAspect="1"/>
                    </pic:cNvPicPr>
                  </pic:nvPicPr>
                  <pic:blipFill>
                    <a:blip r:embed="rId41"/>
                    <a:srcRect t="6" b="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41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562" w:firstLineChars="200"/>
        <w:rPr>
          <w:rFonts w:ascii="仿宋" w:hAnsi="仿宋" w:eastAsia="仿宋"/>
          <w:sz w:val="28"/>
          <w:szCs w:val="24"/>
        </w:rPr>
      </w:pPr>
      <w:r>
        <w:rPr>
          <w:rFonts w:hint="eastAsia" w:ascii="仿宋" w:hAnsi="仿宋" w:eastAsia="仿宋"/>
          <w:b/>
          <w:sz w:val="28"/>
          <w:szCs w:val="24"/>
        </w:rPr>
        <w:t>删除：</w:t>
      </w:r>
      <w:r>
        <w:rPr>
          <w:rFonts w:hint="eastAsia" w:ascii="仿宋" w:hAnsi="仿宋" w:eastAsia="仿宋"/>
          <w:sz w:val="28"/>
          <w:szCs w:val="24"/>
        </w:rPr>
        <w:t>点击右侧[删除]按钮，可以删除变更责任单位信息。</w:t>
      </w:r>
    </w:p>
    <w:p>
      <w:pPr>
        <w:spacing w:line="360" w:lineRule="auto"/>
        <w:ind w:firstLine="562" w:firstLineChars="200"/>
        <w:rPr>
          <w:rFonts w:ascii="仿宋" w:hAnsi="仿宋" w:eastAsia="仿宋"/>
          <w:sz w:val="28"/>
          <w:szCs w:val="24"/>
        </w:rPr>
      </w:pPr>
      <w:r>
        <w:rPr>
          <w:rFonts w:hint="eastAsia" w:ascii="仿宋" w:hAnsi="仿宋" w:eastAsia="仿宋"/>
          <w:b/>
          <w:sz w:val="28"/>
          <w:szCs w:val="24"/>
        </w:rPr>
        <w:t>提交：</w:t>
      </w:r>
      <w:r>
        <w:rPr>
          <w:rFonts w:hint="eastAsia" w:ascii="仿宋" w:hAnsi="仿宋" w:eastAsia="仿宋"/>
          <w:sz w:val="28"/>
          <w:szCs w:val="24"/>
        </w:rPr>
        <w:t>点击右侧[提交]按钮，或编辑页面中的[提交]按钮，可以将变更责任单位信息提交到上一级进行审核。</w:t>
      </w:r>
    </w:p>
    <w:p>
      <w:pPr>
        <w:spacing w:line="360" w:lineRule="auto"/>
        <w:jc w:val="center"/>
        <w:rPr>
          <w:rFonts w:ascii="仿宋" w:hAnsi="仿宋" w:eastAsia="仿宋"/>
          <w:sz w:val="28"/>
          <w:szCs w:val="24"/>
        </w:rPr>
      </w:pPr>
      <w:r>
        <w:drawing>
          <wp:inline distT="0" distB="0" distL="0" distR="0">
            <wp:extent cx="5274310" cy="1574165"/>
            <wp:effectExtent l="0" t="0" r="2540" b="6985"/>
            <wp:docPr id="66" name="图片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图片 66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7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562" w:firstLineChars="200"/>
        <w:rPr>
          <w:rFonts w:ascii="仿宋" w:hAnsi="仿宋" w:eastAsia="仿宋"/>
          <w:sz w:val="28"/>
          <w:szCs w:val="24"/>
        </w:rPr>
      </w:pPr>
      <w:r>
        <w:rPr>
          <w:rFonts w:hint="eastAsia" w:ascii="仿宋" w:hAnsi="仿宋" w:eastAsia="仿宋"/>
          <w:b/>
          <w:sz w:val="28"/>
          <w:szCs w:val="24"/>
        </w:rPr>
        <w:t>撤回：</w:t>
      </w:r>
      <w:r>
        <w:rPr>
          <w:rFonts w:hint="eastAsia" w:ascii="仿宋" w:hAnsi="仿宋" w:eastAsia="仿宋"/>
          <w:sz w:val="28"/>
          <w:szCs w:val="24"/>
        </w:rPr>
        <w:t>点击右侧[撤回]按钮，可以将已提交、待上一级审核的变更责任单位信息撤回后编辑。</w:t>
      </w:r>
    </w:p>
    <w:p>
      <w:pPr>
        <w:spacing w:line="360" w:lineRule="auto"/>
        <w:ind w:firstLine="562" w:firstLineChars="200"/>
        <w:rPr>
          <w:rFonts w:ascii="仿宋" w:hAnsi="仿宋" w:eastAsia="仿宋"/>
          <w:b/>
          <w:sz w:val="28"/>
          <w:szCs w:val="24"/>
        </w:rPr>
      </w:pPr>
      <w:r>
        <w:rPr>
          <w:rFonts w:hint="eastAsia" w:ascii="仿宋" w:hAnsi="仿宋" w:eastAsia="仿宋"/>
          <w:b/>
          <w:sz w:val="28"/>
          <w:szCs w:val="24"/>
        </w:rPr>
        <w:t>查看：</w:t>
      </w:r>
      <w:r>
        <w:rPr>
          <w:rFonts w:hint="eastAsia" w:ascii="仿宋" w:hAnsi="仿宋" w:eastAsia="仿宋"/>
          <w:sz w:val="28"/>
          <w:szCs w:val="24"/>
        </w:rPr>
        <w:t>点击右侧[查看]按钮，可以查看已提交的变更责任单位信息详情。</w:t>
      </w:r>
    </w:p>
    <w:p>
      <w:pPr>
        <w:spacing w:line="360" w:lineRule="auto"/>
        <w:rPr>
          <w:rFonts w:ascii="仿宋" w:hAnsi="仿宋" w:eastAsia="仿宋"/>
          <w:sz w:val="28"/>
          <w:szCs w:val="24"/>
        </w:rPr>
      </w:pPr>
    </w:p>
    <w:p>
      <w:pPr>
        <w:pStyle w:val="2"/>
        <w:numPr>
          <w:ilvl w:val="0"/>
          <w:numId w:val="2"/>
        </w:numPr>
        <w:spacing w:after="0" w:afterAutospacing="0"/>
        <w:ind w:firstLine="0"/>
        <w:rPr>
          <w:rFonts w:ascii="黑体" w:hAnsi="黑体" w:eastAsia="黑体" w:cs="黑体"/>
          <w:sz w:val="30"/>
          <w:szCs w:val="30"/>
        </w:rPr>
      </w:pPr>
      <w:bookmarkStart w:id="17" w:name="_Toc4357"/>
      <w:r>
        <w:rPr>
          <w:rFonts w:hint="eastAsia" w:ascii="黑体" w:hAnsi="黑体" w:eastAsia="黑体" w:cs="黑体"/>
          <w:sz w:val="30"/>
          <w:szCs w:val="30"/>
        </w:rPr>
        <w:t>项目结项</w:t>
      </w:r>
      <w:bookmarkEnd w:id="17"/>
    </w:p>
    <w:p>
      <w:pPr>
        <w:ind w:firstLine="560" w:firstLineChars="200"/>
        <w:rPr>
          <w:rFonts w:ascii="仿宋" w:hAnsi="仿宋" w:eastAsia="仿宋"/>
          <w:sz w:val="28"/>
          <w:szCs w:val="24"/>
        </w:rPr>
      </w:pPr>
      <w:r>
        <w:rPr>
          <w:rFonts w:hint="eastAsia" w:ascii="仿宋" w:hAnsi="仿宋" w:eastAsia="仿宋"/>
          <w:sz w:val="28"/>
          <w:szCs w:val="24"/>
        </w:rPr>
        <w:t>点击相应项目下的结项</w:t>
      </w:r>
      <w:r>
        <w:rPr>
          <w:rFonts w:hint="eastAsia" w:ascii="仿宋" w:hAnsi="仿宋" w:eastAsia="仿宋"/>
          <w:sz w:val="28"/>
          <w:szCs w:val="28"/>
        </w:rPr>
        <w:t>。</w:t>
      </w:r>
      <w:r>
        <w:rPr>
          <w:rFonts w:hint="eastAsia" w:ascii="仿宋" w:hAnsi="仿宋" w:eastAsia="仿宋"/>
          <w:sz w:val="28"/>
          <w:szCs w:val="24"/>
        </w:rPr>
        <w:t>进入项目结项信息填报页面，实现对项目结项信息的填报、编辑、申请、撤回等功能。</w:t>
      </w:r>
    </w:p>
    <w:p>
      <w:pPr>
        <w:jc w:val="center"/>
        <w:rPr>
          <w:rFonts w:ascii="仿宋" w:hAnsi="仿宋" w:eastAsia="仿宋"/>
          <w:sz w:val="28"/>
          <w:szCs w:val="28"/>
        </w:rPr>
      </w:pPr>
      <w:r>
        <w:drawing>
          <wp:inline distT="0" distB="0" distL="0" distR="0">
            <wp:extent cx="5274310" cy="1285240"/>
            <wp:effectExtent l="0" t="0" r="2540" b="0"/>
            <wp:docPr id="85" name="图片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图片 85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85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仿宋" w:hAnsi="仿宋" w:eastAsia="仿宋"/>
          <w:sz w:val="28"/>
          <w:szCs w:val="28"/>
        </w:rPr>
      </w:pPr>
      <w:r>
        <w:drawing>
          <wp:inline distT="0" distB="0" distL="0" distR="0">
            <wp:extent cx="5274310" cy="1607820"/>
            <wp:effectExtent l="0" t="0" r="2540" b="0"/>
            <wp:docPr id="90" name="图片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图片 90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07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562" w:firstLineChars="200"/>
        <w:rPr>
          <w:rFonts w:ascii="仿宋" w:hAnsi="仿宋" w:eastAsia="仿宋"/>
          <w:sz w:val="28"/>
          <w:szCs w:val="24"/>
        </w:rPr>
      </w:pPr>
      <w:r>
        <w:rPr>
          <w:rFonts w:hint="eastAsia" w:ascii="仿宋" w:hAnsi="仿宋" w:eastAsia="仿宋"/>
          <w:b/>
          <w:sz w:val="28"/>
          <w:szCs w:val="24"/>
        </w:rPr>
        <w:t>新增：</w:t>
      </w:r>
      <w:r>
        <w:rPr>
          <w:rFonts w:hint="eastAsia" w:ascii="仿宋" w:hAnsi="仿宋" w:eastAsia="仿宋"/>
          <w:sz w:val="28"/>
          <w:szCs w:val="24"/>
        </w:rPr>
        <w:t>点击右侧新增，可以新增项目结项信息。</w:t>
      </w:r>
    </w:p>
    <w:p>
      <w:pPr>
        <w:spacing w:line="360" w:lineRule="auto"/>
        <w:ind w:firstLine="560" w:firstLineChars="200"/>
        <w:rPr>
          <w:rFonts w:ascii="仿宋" w:hAnsi="仿宋" w:eastAsia="仿宋"/>
          <w:sz w:val="28"/>
          <w:szCs w:val="24"/>
        </w:rPr>
      </w:pPr>
      <w:r>
        <w:rPr>
          <w:rFonts w:hint="eastAsia" w:ascii="仿宋" w:hAnsi="仿宋" w:eastAsia="仿宋"/>
          <w:sz w:val="28"/>
          <w:szCs w:val="24"/>
        </w:rPr>
        <w:t>通过相应的条件，快速选择需要提出申请的已立项项目、以及是否涉密项目。</w:t>
      </w:r>
    </w:p>
    <w:p>
      <w:pPr>
        <w:spacing w:line="360" w:lineRule="auto"/>
        <w:jc w:val="center"/>
        <w:rPr>
          <w:rFonts w:ascii="仿宋" w:hAnsi="仿宋" w:eastAsia="仿宋"/>
          <w:sz w:val="28"/>
          <w:szCs w:val="24"/>
        </w:rPr>
      </w:pPr>
      <w:r>
        <w:drawing>
          <wp:inline distT="0" distB="0" distL="0" distR="0">
            <wp:extent cx="5274310" cy="1149985"/>
            <wp:effectExtent l="0" t="0" r="2540" b="0"/>
            <wp:docPr id="86" name="图片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图片 86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500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ascii="仿宋" w:hAnsi="仿宋" w:eastAsia="仿宋"/>
          <w:sz w:val="28"/>
          <w:szCs w:val="24"/>
        </w:rPr>
      </w:pPr>
      <w:r>
        <w:rPr>
          <w:rFonts w:hint="eastAsia" w:ascii="仿宋" w:hAnsi="仿宋" w:eastAsia="仿宋"/>
          <w:sz w:val="28"/>
          <w:szCs w:val="24"/>
        </w:rPr>
        <w:tab/>
      </w:r>
      <w:r>
        <w:rPr>
          <w:rFonts w:hint="eastAsia" w:ascii="仿宋" w:hAnsi="仿宋" w:eastAsia="仿宋"/>
          <w:sz w:val="28"/>
          <w:szCs w:val="24"/>
        </w:rPr>
        <w:t>选择是否免于鉴定。</w:t>
      </w:r>
    </w:p>
    <w:p>
      <w:pPr>
        <w:jc w:val="center"/>
        <w:rPr>
          <w:sz w:val="24"/>
          <w:szCs w:val="24"/>
        </w:rPr>
      </w:pPr>
      <w:r>
        <w:drawing>
          <wp:inline distT="0" distB="0" distL="0" distR="0">
            <wp:extent cx="1905000" cy="1504950"/>
            <wp:effectExtent l="0" t="0" r="0" b="0"/>
            <wp:docPr id="87" name="图片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图片 87"/>
                    <pic:cNvPicPr>
                      <a:picLocks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sz w:val="24"/>
          <w:szCs w:val="24"/>
        </w:rPr>
      </w:pPr>
      <w:r>
        <w:drawing>
          <wp:inline distT="0" distB="0" distL="0" distR="0">
            <wp:extent cx="5274310" cy="2631440"/>
            <wp:effectExtent l="0" t="0" r="2540" b="0"/>
            <wp:docPr id="88" name="图片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图片 88"/>
                    <pic:cNvPicPr>
                      <a:picLocks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31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562" w:firstLineChars="200"/>
        <w:rPr>
          <w:rFonts w:ascii="仿宋" w:hAnsi="仿宋" w:eastAsia="仿宋"/>
          <w:sz w:val="28"/>
          <w:szCs w:val="24"/>
        </w:rPr>
      </w:pPr>
      <w:r>
        <w:rPr>
          <w:rFonts w:hint="eastAsia" w:ascii="仿宋" w:hAnsi="仿宋" w:eastAsia="仿宋"/>
          <w:b/>
          <w:sz w:val="28"/>
          <w:szCs w:val="24"/>
        </w:rPr>
        <w:t>编辑：</w:t>
      </w:r>
      <w:r>
        <w:rPr>
          <w:rFonts w:hint="eastAsia" w:ascii="仿宋" w:hAnsi="仿宋" w:eastAsia="仿宋"/>
          <w:sz w:val="28"/>
          <w:szCs w:val="24"/>
        </w:rPr>
        <w:t>点击右侧[编辑]按钮，可以更改项目结项信息。</w:t>
      </w:r>
    </w:p>
    <w:p>
      <w:pPr>
        <w:jc w:val="center"/>
        <w:rPr>
          <w:rFonts w:ascii="仿宋" w:hAnsi="仿宋" w:eastAsia="仿宋"/>
          <w:sz w:val="28"/>
          <w:szCs w:val="28"/>
        </w:rPr>
      </w:pPr>
      <w:r>
        <w:drawing>
          <wp:inline distT="0" distB="0" distL="0" distR="0">
            <wp:extent cx="5274310" cy="2631440"/>
            <wp:effectExtent l="0" t="0" r="2540" b="0"/>
            <wp:docPr id="91" name="图片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图片 91"/>
                    <pic:cNvPicPr>
                      <a:picLocks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31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562" w:firstLineChars="200"/>
        <w:rPr>
          <w:rFonts w:ascii="仿宋" w:hAnsi="仿宋" w:eastAsia="仿宋"/>
          <w:sz w:val="28"/>
          <w:szCs w:val="24"/>
        </w:rPr>
      </w:pPr>
      <w:r>
        <w:rPr>
          <w:rFonts w:hint="eastAsia" w:ascii="仿宋" w:hAnsi="仿宋" w:eastAsia="仿宋"/>
          <w:b/>
          <w:sz w:val="28"/>
          <w:szCs w:val="24"/>
        </w:rPr>
        <w:t>删除：</w:t>
      </w:r>
      <w:r>
        <w:rPr>
          <w:rFonts w:hint="eastAsia" w:ascii="仿宋" w:hAnsi="仿宋" w:eastAsia="仿宋"/>
          <w:sz w:val="28"/>
          <w:szCs w:val="24"/>
        </w:rPr>
        <w:t>点击右侧[删除]按钮，可以删除项目结项信息。</w:t>
      </w:r>
    </w:p>
    <w:p>
      <w:pPr>
        <w:spacing w:line="360" w:lineRule="auto"/>
        <w:ind w:firstLine="562" w:firstLineChars="200"/>
        <w:rPr>
          <w:rFonts w:ascii="仿宋" w:hAnsi="仿宋" w:eastAsia="仿宋"/>
          <w:sz w:val="28"/>
          <w:szCs w:val="24"/>
        </w:rPr>
      </w:pPr>
      <w:r>
        <w:rPr>
          <w:rFonts w:hint="eastAsia" w:ascii="仿宋" w:hAnsi="仿宋" w:eastAsia="仿宋"/>
          <w:b/>
          <w:sz w:val="28"/>
          <w:szCs w:val="24"/>
        </w:rPr>
        <w:t>提交：</w:t>
      </w:r>
      <w:r>
        <w:rPr>
          <w:rFonts w:hint="eastAsia" w:ascii="仿宋" w:hAnsi="仿宋" w:eastAsia="仿宋"/>
          <w:sz w:val="28"/>
          <w:szCs w:val="24"/>
        </w:rPr>
        <w:t>点击右侧[提交]按钮，或编辑页面中的[提交]按钮，可以将项目结项信息提交到上一级进行审核。</w:t>
      </w:r>
    </w:p>
    <w:p>
      <w:pPr>
        <w:spacing w:line="360" w:lineRule="auto"/>
        <w:jc w:val="center"/>
        <w:rPr>
          <w:rFonts w:ascii="仿宋" w:hAnsi="仿宋" w:eastAsia="仿宋"/>
          <w:sz w:val="28"/>
          <w:szCs w:val="24"/>
        </w:rPr>
      </w:pPr>
      <w:r>
        <w:drawing>
          <wp:inline distT="0" distB="0" distL="0" distR="0">
            <wp:extent cx="5274310" cy="1640205"/>
            <wp:effectExtent l="0" t="0" r="2540" b="0"/>
            <wp:docPr id="92" name="图片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图片 92"/>
                    <pic:cNvPicPr>
                      <a:picLocks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40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562" w:firstLineChars="200"/>
        <w:rPr>
          <w:rFonts w:ascii="仿宋" w:hAnsi="仿宋" w:eastAsia="仿宋"/>
          <w:sz w:val="28"/>
          <w:szCs w:val="24"/>
        </w:rPr>
      </w:pPr>
      <w:r>
        <w:rPr>
          <w:rFonts w:hint="eastAsia" w:ascii="仿宋" w:hAnsi="仿宋" w:eastAsia="仿宋"/>
          <w:b/>
          <w:sz w:val="28"/>
          <w:szCs w:val="24"/>
        </w:rPr>
        <w:t>撤回：</w:t>
      </w:r>
      <w:r>
        <w:rPr>
          <w:rFonts w:hint="eastAsia" w:ascii="仿宋" w:hAnsi="仿宋" w:eastAsia="仿宋"/>
          <w:sz w:val="28"/>
          <w:szCs w:val="24"/>
        </w:rPr>
        <w:t>点击右侧[撤回]按钮，可以将已提交、待上一级审核的项目结项信息撤回后编辑。</w:t>
      </w:r>
    </w:p>
    <w:p>
      <w:pPr>
        <w:ind w:firstLine="420"/>
        <w:rPr>
          <w:rFonts w:ascii="仿宋" w:hAnsi="仿宋" w:eastAsia="仿宋"/>
          <w:sz w:val="28"/>
          <w:szCs w:val="24"/>
        </w:rPr>
      </w:pPr>
      <w:r>
        <w:rPr>
          <w:rFonts w:hint="eastAsia" w:ascii="仿宋" w:hAnsi="仿宋" w:eastAsia="仿宋"/>
          <w:b/>
          <w:sz w:val="28"/>
          <w:szCs w:val="24"/>
        </w:rPr>
        <w:t>查看：</w:t>
      </w:r>
      <w:r>
        <w:rPr>
          <w:rFonts w:hint="eastAsia" w:ascii="仿宋" w:hAnsi="仿宋" w:eastAsia="仿宋"/>
          <w:sz w:val="28"/>
          <w:szCs w:val="24"/>
        </w:rPr>
        <w:t>点击右侧[查看]按钮，可以查看已提交的项目结项信息详情。</w:t>
      </w:r>
    </w:p>
    <w:p>
      <w:pPr>
        <w:ind w:firstLine="420"/>
        <w:rPr>
          <w:rFonts w:ascii="仿宋" w:hAnsi="仿宋" w:eastAsia="仿宋"/>
          <w:sz w:val="28"/>
          <w:szCs w:val="24"/>
        </w:rPr>
      </w:pPr>
      <w:r>
        <w:rPr>
          <w:rFonts w:hint="eastAsia" w:ascii="仿宋" w:hAnsi="仿宋" w:eastAsia="仿宋"/>
          <w:b/>
          <w:sz w:val="28"/>
          <w:szCs w:val="24"/>
        </w:rPr>
        <w:t>反馈：</w:t>
      </w:r>
      <w:r>
        <w:rPr>
          <w:rFonts w:hint="eastAsia" w:ascii="仿宋" w:hAnsi="仿宋" w:eastAsia="仿宋"/>
          <w:sz w:val="28"/>
          <w:szCs w:val="24"/>
        </w:rPr>
        <w:t>点击右侧[反馈]按钮，可以查看已提交的项目结项信息的最终结果反馈详情。</w:t>
      </w:r>
    </w:p>
    <w:p>
      <w:pPr>
        <w:jc w:val="center"/>
      </w:pPr>
      <w:r>
        <w:drawing>
          <wp:inline distT="0" distB="0" distL="0" distR="0">
            <wp:extent cx="5274310" cy="892810"/>
            <wp:effectExtent l="0" t="0" r="8890" b="15240"/>
            <wp:docPr id="2" name="图片 2" descr="C:/Users/12047/Desktop/图片1.png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:/Users/12047/Desktop/图片1.png图片1"/>
                    <pic:cNvPicPr>
                      <a:picLocks noChangeAspect="1"/>
                    </pic:cNvPicPr>
                  </pic:nvPicPr>
                  <pic:blipFill>
                    <a:blip r:embed="rId50"/>
                    <a:srcRect t="18" b="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893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仿宋" w:hAnsi="仿宋" w:eastAsia="仿宋"/>
          <w:sz w:val="28"/>
          <w:szCs w:val="24"/>
        </w:rPr>
      </w:pPr>
      <w:r>
        <w:rPr>
          <w:rFonts w:hint="eastAsia"/>
        </w:rPr>
        <w:tab/>
      </w:r>
      <w:r>
        <w:rPr>
          <w:rFonts w:hint="eastAsia" w:ascii="仿宋" w:hAnsi="仿宋" w:eastAsia="仿宋"/>
          <w:sz w:val="28"/>
          <w:szCs w:val="24"/>
        </w:rPr>
        <w:t>页面右上角显示了本次结项申请的最终结果。</w:t>
      </w:r>
    </w:p>
    <w:p>
      <w:pPr>
        <w:rPr>
          <w:rFonts w:ascii="仿宋" w:hAnsi="仿宋" w:eastAsia="仿宋"/>
          <w:sz w:val="28"/>
          <w:szCs w:val="24"/>
        </w:rPr>
      </w:pPr>
      <w:r>
        <w:rPr>
          <w:rFonts w:hint="eastAsia" w:ascii="仿宋" w:hAnsi="仿宋" w:eastAsia="仿宋"/>
          <w:sz w:val="28"/>
          <w:szCs w:val="24"/>
        </w:rPr>
        <w:tab/>
      </w:r>
      <w:r>
        <w:rPr>
          <w:rFonts w:hint="eastAsia" w:ascii="仿宋" w:hAnsi="仿宋" w:eastAsia="仿宋"/>
          <w:sz w:val="28"/>
          <w:szCs w:val="24"/>
        </w:rPr>
        <w:t>点击列表中的详情，可查看结项评审环节中各评审专家的反馈意见。</w:t>
      </w:r>
    </w:p>
    <w:p>
      <w:pPr>
        <w:jc w:val="center"/>
        <w:rPr>
          <w:rFonts w:ascii="仿宋" w:hAnsi="仿宋" w:eastAsia="仿宋"/>
          <w:sz w:val="28"/>
          <w:szCs w:val="24"/>
        </w:rPr>
      </w:pPr>
      <w:r>
        <w:drawing>
          <wp:inline distT="0" distB="0" distL="0" distR="0">
            <wp:extent cx="5274310" cy="1476375"/>
            <wp:effectExtent l="0" t="0" r="2540" b="952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76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383681203"/>
    </w:sdtPr>
    <w:sdtContent>
      <w:p>
        <w:pPr>
          <w:pStyle w:val="15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20</w:t>
        </w:r>
        <w:r>
          <w:fldChar w:fldCharType="end"/>
        </w:r>
      </w:p>
    </w:sdtContent>
  </w:sdt>
  <w:p>
    <w:pPr>
      <w:pStyle w:val="15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2424DBF"/>
    <w:multiLevelType w:val="singleLevel"/>
    <w:tmpl w:val="92424DBF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 w:ascii="Times New Roman" w:hAnsi="Times New Roman" w:cs="Times New Roman"/>
        <w:sz w:val="30"/>
        <w:szCs w:val="30"/>
      </w:rPr>
    </w:lvl>
  </w:abstractNum>
  <w:abstractNum w:abstractNumId="1">
    <w:nsid w:val="3F8F1EEB"/>
    <w:multiLevelType w:val="multilevel"/>
    <w:tmpl w:val="3F8F1EEB"/>
    <w:lvl w:ilvl="0" w:tentative="0">
      <w:start w:val="1"/>
      <w:numFmt w:val="decimal"/>
      <w:pStyle w:val="2"/>
      <w:lvlText w:val="%1"/>
      <w:lvlJc w:val="left"/>
      <w:pPr>
        <w:ind w:left="432" w:hanging="432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props3d w14:extrusionH="0" w14:contourW="0" w14:prstMaterial="none"/>
        <w14:scene3d w14:prst="orthographicFront">
          <w14:lightRig w14:rig="threePt" w14:dir="t">
            <w14:rot w14:lat="0" w14:lon="0" w14:rev="0"/>
          </w14:lightRig>
        </w14:scene3d>
        <w14:ligatures w14:val="none"/>
        <w14:numForm w14:val="default"/>
        <w14:numSpacing w14:val="default"/>
      </w:rPr>
    </w:lvl>
    <w:lvl w:ilvl="1" w:tentative="0">
      <w:start w:val="1"/>
      <w:numFmt w:val="decimal"/>
      <w:pStyle w:val="3"/>
      <w:lvlText w:val="%1.%2"/>
      <w:lvlJc w:val="left"/>
      <w:pPr>
        <w:ind w:left="576" w:hanging="576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props3d w14:extrusionH="0" w14:contourW="0" w14:prstMaterial="none"/>
        <w14:scene3d w14:prst="orthographicFront">
          <w14:lightRig w14:rig="threePt" w14:dir="t">
            <w14:rot w14:lat="0" w14:lon="0" w14:rev="0"/>
          </w14:lightRig>
        </w14:scene3d>
        <w14:ligatures w14:val="none"/>
        <w14:numForm w14:val="default"/>
        <w14:numSpacing w14:val="default"/>
      </w:rPr>
    </w:lvl>
    <w:lvl w:ilvl="2" w:tentative="0">
      <w:start w:val="1"/>
      <w:numFmt w:val="decimal"/>
      <w:pStyle w:val="4"/>
      <w:lvlText w:val="%1.%2.%3"/>
      <w:lvlJc w:val="left"/>
      <w:pPr>
        <w:ind w:left="72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props3d w14:extrusionH="0" w14:contourW="0" w14:prstMaterial="none"/>
        <w14:scene3d w14:prst="orthographicFront">
          <w14:lightRig w14:rig="threePt" w14:dir="t">
            <w14:rot w14:lat="0" w14:lon="0" w14:rev="0"/>
          </w14:lightRig>
        </w14:scene3d>
        <w14:ligatures w14:val="none"/>
        <w14:numForm w14:val="default"/>
        <w14:numSpacing w14:val="default"/>
      </w:rPr>
    </w:lvl>
    <w:lvl w:ilvl="3" w:tentative="0">
      <w:start w:val="1"/>
      <w:numFmt w:val="decimal"/>
      <w:pStyle w:val="5"/>
      <w:lvlText w:val="%1.%2.%3.%4"/>
      <w:lvlJc w:val="left"/>
      <w:pPr>
        <w:ind w:left="864" w:hanging="86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props3d w14:extrusionH="0" w14:contourW="0" w14:prstMaterial="none"/>
        <w14:scene3d w14:prst="orthographicFront">
          <w14:lightRig w14:rig="threePt" w14:dir="t">
            <w14:rot w14:lat="0" w14:lon="0" w14:rev="0"/>
          </w14:lightRig>
        </w14:scene3d>
        <w14:ligatures w14:val="none"/>
        <w14:numForm w14:val="default"/>
        <w14:numSpacing w14:val="default"/>
      </w:rPr>
    </w:lvl>
    <w:lvl w:ilvl="4" w:tentative="0">
      <w:start w:val="1"/>
      <w:numFmt w:val="decimal"/>
      <w:pStyle w:val="6"/>
      <w:lvlText w:val="%1.%2.%3.%4.%5"/>
      <w:lvlJc w:val="left"/>
      <w:pPr>
        <w:ind w:left="1008" w:hanging="1008"/>
      </w:pPr>
    </w:lvl>
    <w:lvl w:ilvl="5" w:tentative="0">
      <w:start w:val="1"/>
      <w:numFmt w:val="decimal"/>
      <w:pStyle w:val="7"/>
      <w:lvlText w:val="%1.%2.%3.%4.%5.%6"/>
      <w:lvlJc w:val="left"/>
      <w:pPr>
        <w:ind w:left="1152" w:hanging="1152"/>
      </w:pPr>
    </w:lvl>
    <w:lvl w:ilvl="6" w:tentative="0">
      <w:start w:val="1"/>
      <w:numFmt w:val="decimal"/>
      <w:pStyle w:val="8"/>
      <w:lvlText w:val="%1.%2.%3.%4.%5.%6.%7"/>
      <w:lvlJc w:val="left"/>
      <w:pPr>
        <w:ind w:left="1296" w:hanging="1296"/>
      </w:pPr>
    </w:lvl>
    <w:lvl w:ilvl="7" w:tentative="0">
      <w:start w:val="1"/>
      <w:numFmt w:val="decimal"/>
      <w:pStyle w:val="9"/>
      <w:lvlText w:val="%1.%2.%3.%4.%5.%6.%7.%8"/>
      <w:lvlJc w:val="left"/>
      <w:pPr>
        <w:ind w:left="1440" w:hanging="1440"/>
      </w:pPr>
    </w:lvl>
    <w:lvl w:ilvl="8" w:tentative="0">
      <w:start w:val="1"/>
      <w:numFmt w:val="decimal"/>
      <w:pStyle w:val="10"/>
      <w:lvlText w:val="%1.%2.%3.%4.%5.%6.%7.%8.%9"/>
      <w:lvlJc w:val="left"/>
      <w:pPr>
        <w:ind w:left="1584" w:hanging="1584"/>
      </w:pPr>
    </w:lvl>
  </w:abstractNum>
  <w:abstractNum w:abstractNumId="2">
    <w:nsid w:val="79380F50"/>
    <w:multiLevelType w:val="singleLevel"/>
    <w:tmpl w:val="79380F50"/>
    <w:lvl w:ilvl="0" w:tentative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E1ZmQ3Mzk0MzYyNTRjZDAwNDRkNzI5MGI5M2QxZGYifQ=="/>
  </w:docVars>
  <w:rsids>
    <w:rsidRoot w:val="001105F3"/>
    <w:rsid w:val="00003BFA"/>
    <w:rsid w:val="00005C63"/>
    <w:rsid w:val="00006B73"/>
    <w:rsid w:val="00010BFE"/>
    <w:rsid w:val="000126F9"/>
    <w:rsid w:val="000129F3"/>
    <w:rsid w:val="00012B85"/>
    <w:rsid w:val="0001386C"/>
    <w:rsid w:val="000165A1"/>
    <w:rsid w:val="000168C4"/>
    <w:rsid w:val="000174A9"/>
    <w:rsid w:val="00021909"/>
    <w:rsid w:val="00026979"/>
    <w:rsid w:val="0002751A"/>
    <w:rsid w:val="00027DDC"/>
    <w:rsid w:val="000310A8"/>
    <w:rsid w:val="0003413F"/>
    <w:rsid w:val="00040EFF"/>
    <w:rsid w:val="00040F60"/>
    <w:rsid w:val="00044FB0"/>
    <w:rsid w:val="00053095"/>
    <w:rsid w:val="0005328A"/>
    <w:rsid w:val="000536B3"/>
    <w:rsid w:val="00064E68"/>
    <w:rsid w:val="000675BE"/>
    <w:rsid w:val="00070721"/>
    <w:rsid w:val="000756B2"/>
    <w:rsid w:val="000765FF"/>
    <w:rsid w:val="000775CB"/>
    <w:rsid w:val="00077835"/>
    <w:rsid w:val="00080A93"/>
    <w:rsid w:val="000811CE"/>
    <w:rsid w:val="000816B7"/>
    <w:rsid w:val="00082A16"/>
    <w:rsid w:val="00086457"/>
    <w:rsid w:val="00087249"/>
    <w:rsid w:val="000907A7"/>
    <w:rsid w:val="0009328F"/>
    <w:rsid w:val="000A2D2A"/>
    <w:rsid w:val="000A3B97"/>
    <w:rsid w:val="000A4231"/>
    <w:rsid w:val="000A6F02"/>
    <w:rsid w:val="000B253A"/>
    <w:rsid w:val="000B32B8"/>
    <w:rsid w:val="000B67C0"/>
    <w:rsid w:val="000B71AC"/>
    <w:rsid w:val="000C0EBD"/>
    <w:rsid w:val="000C15FB"/>
    <w:rsid w:val="000C28A4"/>
    <w:rsid w:val="000C2D41"/>
    <w:rsid w:val="000C314A"/>
    <w:rsid w:val="000C352F"/>
    <w:rsid w:val="000C548E"/>
    <w:rsid w:val="000D2762"/>
    <w:rsid w:val="000D4C2B"/>
    <w:rsid w:val="000D6AE0"/>
    <w:rsid w:val="000E21BF"/>
    <w:rsid w:val="000E2218"/>
    <w:rsid w:val="000E41D0"/>
    <w:rsid w:val="000E7BCA"/>
    <w:rsid w:val="000F08AB"/>
    <w:rsid w:val="000F2C81"/>
    <w:rsid w:val="000F2CB3"/>
    <w:rsid w:val="000F31E6"/>
    <w:rsid w:val="000F443D"/>
    <w:rsid w:val="000F4983"/>
    <w:rsid w:val="000F565F"/>
    <w:rsid w:val="00101CDA"/>
    <w:rsid w:val="00103EA9"/>
    <w:rsid w:val="00104D0E"/>
    <w:rsid w:val="001105F3"/>
    <w:rsid w:val="001136CD"/>
    <w:rsid w:val="001218DF"/>
    <w:rsid w:val="001219EA"/>
    <w:rsid w:val="001223A5"/>
    <w:rsid w:val="001314E1"/>
    <w:rsid w:val="0013199C"/>
    <w:rsid w:val="0013568E"/>
    <w:rsid w:val="001420E2"/>
    <w:rsid w:val="001442CD"/>
    <w:rsid w:val="001442DA"/>
    <w:rsid w:val="00146024"/>
    <w:rsid w:val="001500E4"/>
    <w:rsid w:val="00151436"/>
    <w:rsid w:val="00151CED"/>
    <w:rsid w:val="00153814"/>
    <w:rsid w:val="0015391E"/>
    <w:rsid w:val="0015538E"/>
    <w:rsid w:val="00155B68"/>
    <w:rsid w:val="00157407"/>
    <w:rsid w:val="00161DC6"/>
    <w:rsid w:val="0016598B"/>
    <w:rsid w:val="00165CA6"/>
    <w:rsid w:val="00166671"/>
    <w:rsid w:val="00166DFE"/>
    <w:rsid w:val="001701E3"/>
    <w:rsid w:val="001730E1"/>
    <w:rsid w:val="00173330"/>
    <w:rsid w:val="00173DFF"/>
    <w:rsid w:val="001809B9"/>
    <w:rsid w:val="00182075"/>
    <w:rsid w:val="00183716"/>
    <w:rsid w:val="0018709C"/>
    <w:rsid w:val="0018762D"/>
    <w:rsid w:val="00190E12"/>
    <w:rsid w:val="0019192B"/>
    <w:rsid w:val="0019555A"/>
    <w:rsid w:val="0019629A"/>
    <w:rsid w:val="001965E5"/>
    <w:rsid w:val="001A4385"/>
    <w:rsid w:val="001A4A78"/>
    <w:rsid w:val="001A6E63"/>
    <w:rsid w:val="001A70BB"/>
    <w:rsid w:val="001B0D6E"/>
    <w:rsid w:val="001B35E8"/>
    <w:rsid w:val="001B6241"/>
    <w:rsid w:val="001B67B0"/>
    <w:rsid w:val="001C29C0"/>
    <w:rsid w:val="001C52B1"/>
    <w:rsid w:val="001C7176"/>
    <w:rsid w:val="001C7735"/>
    <w:rsid w:val="001D2492"/>
    <w:rsid w:val="001D2CD1"/>
    <w:rsid w:val="001D36F0"/>
    <w:rsid w:val="001D54AA"/>
    <w:rsid w:val="001D5CDC"/>
    <w:rsid w:val="001D75CF"/>
    <w:rsid w:val="001E2544"/>
    <w:rsid w:val="001E33DF"/>
    <w:rsid w:val="001E362B"/>
    <w:rsid w:val="001E4DDB"/>
    <w:rsid w:val="001E6BDF"/>
    <w:rsid w:val="001F2B25"/>
    <w:rsid w:val="001F39D1"/>
    <w:rsid w:val="001F4734"/>
    <w:rsid w:val="001F69DD"/>
    <w:rsid w:val="00202646"/>
    <w:rsid w:val="0020367C"/>
    <w:rsid w:val="002050BD"/>
    <w:rsid w:val="00206679"/>
    <w:rsid w:val="0020781D"/>
    <w:rsid w:val="00210AAC"/>
    <w:rsid w:val="002111C2"/>
    <w:rsid w:val="00211A67"/>
    <w:rsid w:val="002148B6"/>
    <w:rsid w:val="0021582A"/>
    <w:rsid w:val="002163DA"/>
    <w:rsid w:val="002170A9"/>
    <w:rsid w:val="00225AB9"/>
    <w:rsid w:val="002304B1"/>
    <w:rsid w:val="00232834"/>
    <w:rsid w:val="00235CDD"/>
    <w:rsid w:val="002366BF"/>
    <w:rsid w:val="00237BB1"/>
    <w:rsid w:val="00240CDF"/>
    <w:rsid w:val="00241768"/>
    <w:rsid w:val="00241963"/>
    <w:rsid w:val="00245CB7"/>
    <w:rsid w:val="00250FA6"/>
    <w:rsid w:val="00254239"/>
    <w:rsid w:val="002548C8"/>
    <w:rsid w:val="00262551"/>
    <w:rsid w:val="002643A7"/>
    <w:rsid w:val="00265BD4"/>
    <w:rsid w:val="00265BFF"/>
    <w:rsid w:val="00274871"/>
    <w:rsid w:val="00281C34"/>
    <w:rsid w:val="00284A11"/>
    <w:rsid w:val="00284B09"/>
    <w:rsid w:val="00286359"/>
    <w:rsid w:val="002866AE"/>
    <w:rsid w:val="00287336"/>
    <w:rsid w:val="00290378"/>
    <w:rsid w:val="002910E4"/>
    <w:rsid w:val="00293F15"/>
    <w:rsid w:val="002A07F0"/>
    <w:rsid w:val="002A6FD9"/>
    <w:rsid w:val="002B1F13"/>
    <w:rsid w:val="002B3523"/>
    <w:rsid w:val="002B366A"/>
    <w:rsid w:val="002B4C69"/>
    <w:rsid w:val="002B6772"/>
    <w:rsid w:val="002B7753"/>
    <w:rsid w:val="002C1774"/>
    <w:rsid w:val="002C34ED"/>
    <w:rsid w:val="002C36EC"/>
    <w:rsid w:val="002C5B5B"/>
    <w:rsid w:val="002C768E"/>
    <w:rsid w:val="002C78DA"/>
    <w:rsid w:val="002D1272"/>
    <w:rsid w:val="002D1CA0"/>
    <w:rsid w:val="002D2A5C"/>
    <w:rsid w:val="002D3E5A"/>
    <w:rsid w:val="002D54E7"/>
    <w:rsid w:val="002E023F"/>
    <w:rsid w:val="002E2956"/>
    <w:rsid w:val="002F00DE"/>
    <w:rsid w:val="002F32F6"/>
    <w:rsid w:val="00301446"/>
    <w:rsid w:val="0030476E"/>
    <w:rsid w:val="0030569B"/>
    <w:rsid w:val="00305FE7"/>
    <w:rsid w:val="00310EE3"/>
    <w:rsid w:val="003115BF"/>
    <w:rsid w:val="00313061"/>
    <w:rsid w:val="00316267"/>
    <w:rsid w:val="003209DD"/>
    <w:rsid w:val="003232D7"/>
    <w:rsid w:val="00330100"/>
    <w:rsid w:val="00333190"/>
    <w:rsid w:val="003355B9"/>
    <w:rsid w:val="00337628"/>
    <w:rsid w:val="00344DF1"/>
    <w:rsid w:val="003478A3"/>
    <w:rsid w:val="00350EB3"/>
    <w:rsid w:val="00350F4F"/>
    <w:rsid w:val="003510D9"/>
    <w:rsid w:val="00351398"/>
    <w:rsid w:val="00353FB4"/>
    <w:rsid w:val="00354160"/>
    <w:rsid w:val="00356387"/>
    <w:rsid w:val="00357221"/>
    <w:rsid w:val="00357EA8"/>
    <w:rsid w:val="003612BB"/>
    <w:rsid w:val="00372EF7"/>
    <w:rsid w:val="00374F84"/>
    <w:rsid w:val="00381157"/>
    <w:rsid w:val="003821B6"/>
    <w:rsid w:val="0038321F"/>
    <w:rsid w:val="0038453E"/>
    <w:rsid w:val="00387636"/>
    <w:rsid w:val="003908F5"/>
    <w:rsid w:val="00391955"/>
    <w:rsid w:val="00395AE6"/>
    <w:rsid w:val="003A176C"/>
    <w:rsid w:val="003A1FA2"/>
    <w:rsid w:val="003B11B4"/>
    <w:rsid w:val="003B4FB9"/>
    <w:rsid w:val="003C03D0"/>
    <w:rsid w:val="003C1D4A"/>
    <w:rsid w:val="003C5572"/>
    <w:rsid w:val="003D1261"/>
    <w:rsid w:val="003D3A21"/>
    <w:rsid w:val="003D469C"/>
    <w:rsid w:val="003D46FC"/>
    <w:rsid w:val="003D7582"/>
    <w:rsid w:val="003E20D2"/>
    <w:rsid w:val="003E43B4"/>
    <w:rsid w:val="003E6351"/>
    <w:rsid w:val="003E66DF"/>
    <w:rsid w:val="003F447C"/>
    <w:rsid w:val="003F4DBF"/>
    <w:rsid w:val="003F6C01"/>
    <w:rsid w:val="003F7098"/>
    <w:rsid w:val="0040454C"/>
    <w:rsid w:val="00404661"/>
    <w:rsid w:val="00405734"/>
    <w:rsid w:val="00407210"/>
    <w:rsid w:val="004111D0"/>
    <w:rsid w:val="00411381"/>
    <w:rsid w:val="004154DD"/>
    <w:rsid w:val="00420588"/>
    <w:rsid w:val="00420865"/>
    <w:rsid w:val="00420A2A"/>
    <w:rsid w:val="00424619"/>
    <w:rsid w:val="00425CA9"/>
    <w:rsid w:val="00425D82"/>
    <w:rsid w:val="004278A7"/>
    <w:rsid w:val="00433AF4"/>
    <w:rsid w:val="00436A4A"/>
    <w:rsid w:val="0044163B"/>
    <w:rsid w:val="00442E3C"/>
    <w:rsid w:val="0044558D"/>
    <w:rsid w:val="0044584A"/>
    <w:rsid w:val="004575BA"/>
    <w:rsid w:val="004608E5"/>
    <w:rsid w:val="004611FA"/>
    <w:rsid w:val="0046335E"/>
    <w:rsid w:val="00466733"/>
    <w:rsid w:val="0047166E"/>
    <w:rsid w:val="00471F2B"/>
    <w:rsid w:val="004720A9"/>
    <w:rsid w:val="00472621"/>
    <w:rsid w:val="00473C2E"/>
    <w:rsid w:val="00474A41"/>
    <w:rsid w:val="00482FC3"/>
    <w:rsid w:val="00484549"/>
    <w:rsid w:val="004920AA"/>
    <w:rsid w:val="00492E56"/>
    <w:rsid w:val="00495523"/>
    <w:rsid w:val="004A3DB0"/>
    <w:rsid w:val="004A6F16"/>
    <w:rsid w:val="004B4595"/>
    <w:rsid w:val="004B4FCC"/>
    <w:rsid w:val="004B691F"/>
    <w:rsid w:val="004C0B8B"/>
    <w:rsid w:val="004C21C7"/>
    <w:rsid w:val="004C3E51"/>
    <w:rsid w:val="004C4AB5"/>
    <w:rsid w:val="004C6038"/>
    <w:rsid w:val="004D1BE5"/>
    <w:rsid w:val="004D20DE"/>
    <w:rsid w:val="004D23BB"/>
    <w:rsid w:val="004D5CBF"/>
    <w:rsid w:val="004D5F14"/>
    <w:rsid w:val="004D6FE8"/>
    <w:rsid w:val="004E03E0"/>
    <w:rsid w:val="004E1ACE"/>
    <w:rsid w:val="004E3820"/>
    <w:rsid w:val="004E596E"/>
    <w:rsid w:val="004E6494"/>
    <w:rsid w:val="004E770B"/>
    <w:rsid w:val="004E7E91"/>
    <w:rsid w:val="004F1512"/>
    <w:rsid w:val="004F5F50"/>
    <w:rsid w:val="0051500B"/>
    <w:rsid w:val="00515316"/>
    <w:rsid w:val="0051731A"/>
    <w:rsid w:val="00521375"/>
    <w:rsid w:val="00522FF8"/>
    <w:rsid w:val="005254E5"/>
    <w:rsid w:val="00525613"/>
    <w:rsid w:val="0052768B"/>
    <w:rsid w:val="00540BCC"/>
    <w:rsid w:val="00541694"/>
    <w:rsid w:val="00542306"/>
    <w:rsid w:val="005432EF"/>
    <w:rsid w:val="0054559F"/>
    <w:rsid w:val="0054614F"/>
    <w:rsid w:val="00546C17"/>
    <w:rsid w:val="00550D32"/>
    <w:rsid w:val="00553A0F"/>
    <w:rsid w:val="0055683B"/>
    <w:rsid w:val="0055697F"/>
    <w:rsid w:val="00560D51"/>
    <w:rsid w:val="005622A6"/>
    <w:rsid w:val="00563BEF"/>
    <w:rsid w:val="00564ACC"/>
    <w:rsid w:val="00564B88"/>
    <w:rsid w:val="00567215"/>
    <w:rsid w:val="00567862"/>
    <w:rsid w:val="0057005A"/>
    <w:rsid w:val="00572842"/>
    <w:rsid w:val="00572A75"/>
    <w:rsid w:val="0057545D"/>
    <w:rsid w:val="00580346"/>
    <w:rsid w:val="00580C23"/>
    <w:rsid w:val="005822A6"/>
    <w:rsid w:val="005832D0"/>
    <w:rsid w:val="00584146"/>
    <w:rsid w:val="00585159"/>
    <w:rsid w:val="00586661"/>
    <w:rsid w:val="0059071D"/>
    <w:rsid w:val="00590CF5"/>
    <w:rsid w:val="005924AC"/>
    <w:rsid w:val="00592FA4"/>
    <w:rsid w:val="00593DE9"/>
    <w:rsid w:val="005942F4"/>
    <w:rsid w:val="005A13DE"/>
    <w:rsid w:val="005A6789"/>
    <w:rsid w:val="005A7A1A"/>
    <w:rsid w:val="005A7CDB"/>
    <w:rsid w:val="005B163D"/>
    <w:rsid w:val="005B402B"/>
    <w:rsid w:val="005B4F71"/>
    <w:rsid w:val="005B55F8"/>
    <w:rsid w:val="005B602E"/>
    <w:rsid w:val="005B61C0"/>
    <w:rsid w:val="005B67E0"/>
    <w:rsid w:val="005C019A"/>
    <w:rsid w:val="005C2977"/>
    <w:rsid w:val="005C5DBC"/>
    <w:rsid w:val="005D0E8A"/>
    <w:rsid w:val="005D4690"/>
    <w:rsid w:val="005D5393"/>
    <w:rsid w:val="005D6773"/>
    <w:rsid w:val="005D696B"/>
    <w:rsid w:val="005D6B0F"/>
    <w:rsid w:val="005E0BBD"/>
    <w:rsid w:val="005E0BF0"/>
    <w:rsid w:val="005E5027"/>
    <w:rsid w:val="005E6049"/>
    <w:rsid w:val="005F3CF9"/>
    <w:rsid w:val="00602A6F"/>
    <w:rsid w:val="00603148"/>
    <w:rsid w:val="00603CDF"/>
    <w:rsid w:val="00605134"/>
    <w:rsid w:val="00606014"/>
    <w:rsid w:val="00611A3A"/>
    <w:rsid w:val="00612ABA"/>
    <w:rsid w:val="0061648B"/>
    <w:rsid w:val="00617E53"/>
    <w:rsid w:val="00621428"/>
    <w:rsid w:val="00622545"/>
    <w:rsid w:val="00626C6A"/>
    <w:rsid w:val="0062730B"/>
    <w:rsid w:val="006340E5"/>
    <w:rsid w:val="00636D69"/>
    <w:rsid w:val="006371A8"/>
    <w:rsid w:val="00640B2F"/>
    <w:rsid w:val="00642143"/>
    <w:rsid w:val="00642FBA"/>
    <w:rsid w:val="00646089"/>
    <w:rsid w:val="00647E8D"/>
    <w:rsid w:val="00647F0B"/>
    <w:rsid w:val="0065255D"/>
    <w:rsid w:val="0065696C"/>
    <w:rsid w:val="0066066F"/>
    <w:rsid w:val="00662735"/>
    <w:rsid w:val="006644AB"/>
    <w:rsid w:val="00667941"/>
    <w:rsid w:val="0067265E"/>
    <w:rsid w:val="00674BC3"/>
    <w:rsid w:val="00674FBD"/>
    <w:rsid w:val="00675394"/>
    <w:rsid w:val="00682C77"/>
    <w:rsid w:val="00684D90"/>
    <w:rsid w:val="00684FF9"/>
    <w:rsid w:val="00685571"/>
    <w:rsid w:val="00686085"/>
    <w:rsid w:val="00690DE0"/>
    <w:rsid w:val="00691D21"/>
    <w:rsid w:val="00691E53"/>
    <w:rsid w:val="006A0029"/>
    <w:rsid w:val="006A4F1E"/>
    <w:rsid w:val="006A7905"/>
    <w:rsid w:val="006A7E0A"/>
    <w:rsid w:val="006B203F"/>
    <w:rsid w:val="006B490C"/>
    <w:rsid w:val="006B5EEB"/>
    <w:rsid w:val="006C3334"/>
    <w:rsid w:val="006C3579"/>
    <w:rsid w:val="006C463E"/>
    <w:rsid w:val="006C4981"/>
    <w:rsid w:val="006C4D05"/>
    <w:rsid w:val="006D3006"/>
    <w:rsid w:val="006D3FCE"/>
    <w:rsid w:val="006D523D"/>
    <w:rsid w:val="006E512B"/>
    <w:rsid w:val="006E5CBD"/>
    <w:rsid w:val="006E6280"/>
    <w:rsid w:val="006F2389"/>
    <w:rsid w:val="006F3705"/>
    <w:rsid w:val="006F468B"/>
    <w:rsid w:val="006F58E3"/>
    <w:rsid w:val="006F78BE"/>
    <w:rsid w:val="00701C84"/>
    <w:rsid w:val="00702A79"/>
    <w:rsid w:val="00703398"/>
    <w:rsid w:val="007040EA"/>
    <w:rsid w:val="00705B64"/>
    <w:rsid w:val="00715192"/>
    <w:rsid w:val="00715F55"/>
    <w:rsid w:val="007171EE"/>
    <w:rsid w:val="007209EC"/>
    <w:rsid w:val="007225A5"/>
    <w:rsid w:val="00724050"/>
    <w:rsid w:val="0073128B"/>
    <w:rsid w:val="00733C76"/>
    <w:rsid w:val="007376DA"/>
    <w:rsid w:val="00737AD2"/>
    <w:rsid w:val="00743A46"/>
    <w:rsid w:val="00746698"/>
    <w:rsid w:val="00752C70"/>
    <w:rsid w:val="007550CB"/>
    <w:rsid w:val="00757271"/>
    <w:rsid w:val="00757866"/>
    <w:rsid w:val="007626BF"/>
    <w:rsid w:val="00764464"/>
    <w:rsid w:val="00766D67"/>
    <w:rsid w:val="00767CF3"/>
    <w:rsid w:val="00777F1A"/>
    <w:rsid w:val="007810C1"/>
    <w:rsid w:val="00784EA2"/>
    <w:rsid w:val="007851B6"/>
    <w:rsid w:val="00790094"/>
    <w:rsid w:val="00792D5C"/>
    <w:rsid w:val="00795457"/>
    <w:rsid w:val="00796F34"/>
    <w:rsid w:val="00797C16"/>
    <w:rsid w:val="007A3459"/>
    <w:rsid w:val="007A58B1"/>
    <w:rsid w:val="007A5E44"/>
    <w:rsid w:val="007A6A3E"/>
    <w:rsid w:val="007B2437"/>
    <w:rsid w:val="007B4A3C"/>
    <w:rsid w:val="007B5011"/>
    <w:rsid w:val="007B6B32"/>
    <w:rsid w:val="007B73A3"/>
    <w:rsid w:val="007B753E"/>
    <w:rsid w:val="007C4F2E"/>
    <w:rsid w:val="007C50CA"/>
    <w:rsid w:val="007C6A83"/>
    <w:rsid w:val="007C6C81"/>
    <w:rsid w:val="007C7431"/>
    <w:rsid w:val="007D0DE4"/>
    <w:rsid w:val="007D250F"/>
    <w:rsid w:val="007D5CF2"/>
    <w:rsid w:val="007D65BD"/>
    <w:rsid w:val="007E4D2B"/>
    <w:rsid w:val="007F577E"/>
    <w:rsid w:val="007F7B09"/>
    <w:rsid w:val="00803B08"/>
    <w:rsid w:val="0080707E"/>
    <w:rsid w:val="008171DA"/>
    <w:rsid w:val="0082223F"/>
    <w:rsid w:val="008222EF"/>
    <w:rsid w:val="00823F24"/>
    <w:rsid w:val="00824003"/>
    <w:rsid w:val="00827CA3"/>
    <w:rsid w:val="0083060A"/>
    <w:rsid w:val="00831A55"/>
    <w:rsid w:val="0083491B"/>
    <w:rsid w:val="00834958"/>
    <w:rsid w:val="008372D5"/>
    <w:rsid w:val="00841234"/>
    <w:rsid w:val="00841FE7"/>
    <w:rsid w:val="00845842"/>
    <w:rsid w:val="0085077D"/>
    <w:rsid w:val="00853DF9"/>
    <w:rsid w:val="00872392"/>
    <w:rsid w:val="00873902"/>
    <w:rsid w:val="008741B9"/>
    <w:rsid w:val="00874B8F"/>
    <w:rsid w:val="00876A25"/>
    <w:rsid w:val="008812A9"/>
    <w:rsid w:val="0088372A"/>
    <w:rsid w:val="00884698"/>
    <w:rsid w:val="008867D0"/>
    <w:rsid w:val="00887FB2"/>
    <w:rsid w:val="0089179D"/>
    <w:rsid w:val="008A360F"/>
    <w:rsid w:val="008A5463"/>
    <w:rsid w:val="008A75F4"/>
    <w:rsid w:val="008B07C2"/>
    <w:rsid w:val="008B0A9B"/>
    <w:rsid w:val="008B5E99"/>
    <w:rsid w:val="008C4F7C"/>
    <w:rsid w:val="008C747F"/>
    <w:rsid w:val="008D3378"/>
    <w:rsid w:val="008E0C93"/>
    <w:rsid w:val="008E4464"/>
    <w:rsid w:val="008E4C87"/>
    <w:rsid w:val="008E5BB1"/>
    <w:rsid w:val="008E605A"/>
    <w:rsid w:val="008F01A1"/>
    <w:rsid w:val="008F20D5"/>
    <w:rsid w:val="008F21D2"/>
    <w:rsid w:val="008F3518"/>
    <w:rsid w:val="008F4864"/>
    <w:rsid w:val="008F4A45"/>
    <w:rsid w:val="008F59A6"/>
    <w:rsid w:val="008F6B33"/>
    <w:rsid w:val="008F7A29"/>
    <w:rsid w:val="0090442B"/>
    <w:rsid w:val="009044D8"/>
    <w:rsid w:val="00905177"/>
    <w:rsid w:val="009070FD"/>
    <w:rsid w:val="00916B80"/>
    <w:rsid w:val="009214C5"/>
    <w:rsid w:val="0092229F"/>
    <w:rsid w:val="009230A1"/>
    <w:rsid w:val="00925A21"/>
    <w:rsid w:val="00935CA6"/>
    <w:rsid w:val="00937008"/>
    <w:rsid w:val="00940C08"/>
    <w:rsid w:val="00941F13"/>
    <w:rsid w:val="00942127"/>
    <w:rsid w:val="00944C6D"/>
    <w:rsid w:val="00950BD1"/>
    <w:rsid w:val="0095153A"/>
    <w:rsid w:val="00952631"/>
    <w:rsid w:val="00953D20"/>
    <w:rsid w:val="00956153"/>
    <w:rsid w:val="00957754"/>
    <w:rsid w:val="00960ABF"/>
    <w:rsid w:val="009640FF"/>
    <w:rsid w:val="009658C4"/>
    <w:rsid w:val="00966140"/>
    <w:rsid w:val="00967D29"/>
    <w:rsid w:val="00974EAB"/>
    <w:rsid w:val="00977951"/>
    <w:rsid w:val="0098247B"/>
    <w:rsid w:val="009839CF"/>
    <w:rsid w:val="0098486A"/>
    <w:rsid w:val="009859B1"/>
    <w:rsid w:val="00985E04"/>
    <w:rsid w:val="009919A5"/>
    <w:rsid w:val="00992817"/>
    <w:rsid w:val="00995150"/>
    <w:rsid w:val="00996E51"/>
    <w:rsid w:val="009A318A"/>
    <w:rsid w:val="009B01DA"/>
    <w:rsid w:val="009B3C61"/>
    <w:rsid w:val="009B40B0"/>
    <w:rsid w:val="009B67F3"/>
    <w:rsid w:val="009B6DE7"/>
    <w:rsid w:val="009C2366"/>
    <w:rsid w:val="009C5BF4"/>
    <w:rsid w:val="009C78D6"/>
    <w:rsid w:val="009D05D3"/>
    <w:rsid w:val="009D19C9"/>
    <w:rsid w:val="009D6C60"/>
    <w:rsid w:val="009D7A94"/>
    <w:rsid w:val="009E07EB"/>
    <w:rsid w:val="009E1830"/>
    <w:rsid w:val="009E2F91"/>
    <w:rsid w:val="009E69E7"/>
    <w:rsid w:val="009E73CA"/>
    <w:rsid w:val="009F085A"/>
    <w:rsid w:val="009F581C"/>
    <w:rsid w:val="00A00C57"/>
    <w:rsid w:val="00A02554"/>
    <w:rsid w:val="00A22487"/>
    <w:rsid w:val="00A2472C"/>
    <w:rsid w:val="00A30A1D"/>
    <w:rsid w:val="00A32B66"/>
    <w:rsid w:val="00A35738"/>
    <w:rsid w:val="00A41F39"/>
    <w:rsid w:val="00A47F77"/>
    <w:rsid w:val="00A50945"/>
    <w:rsid w:val="00A510E0"/>
    <w:rsid w:val="00A52C4D"/>
    <w:rsid w:val="00A533D5"/>
    <w:rsid w:val="00A60E44"/>
    <w:rsid w:val="00A61596"/>
    <w:rsid w:val="00A63936"/>
    <w:rsid w:val="00A63DF0"/>
    <w:rsid w:val="00A6593D"/>
    <w:rsid w:val="00A70536"/>
    <w:rsid w:val="00A74ED6"/>
    <w:rsid w:val="00A759E9"/>
    <w:rsid w:val="00A76AEE"/>
    <w:rsid w:val="00A83722"/>
    <w:rsid w:val="00A83FF6"/>
    <w:rsid w:val="00A86BE2"/>
    <w:rsid w:val="00A87F05"/>
    <w:rsid w:val="00A92C4D"/>
    <w:rsid w:val="00A97C78"/>
    <w:rsid w:val="00AA30A2"/>
    <w:rsid w:val="00AB2895"/>
    <w:rsid w:val="00AB4F80"/>
    <w:rsid w:val="00AC0D6A"/>
    <w:rsid w:val="00AC3828"/>
    <w:rsid w:val="00AC3926"/>
    <w:rsid w:val="00AC7CEA"/>
    <w:rsid w:val="00AD0C4A"/>
    <w:rsid w:val="00AD0E50"/>
    <w:rsid w:val="00AD207D"/>
    <w:rsid w:val="00AD26C4"/>
    <w:rsid w:val="00AE20FF"/>
    <w:rsid w:val="00AE35BD"/>
    <w:rsid w:val="00AE45D5"/>
    <w:rsid w:val="00AE4919"/>
    <w:rsid w:val="00AE5588"/>
    <w:rsid w:val="00AF04F6"/>
    <w:rsid w:val="00AF279C"/>
    <w:rsid w:val="00AF4D25"/>
    <w:rsid w:val="00AF5253"/>
    <w:rsid w:val="00AF5824"/>
    <w:rsid w:val="00AF6748"/>
    <w:rsid w:val="00AF6A93"/>
    <w:rsid w:val="00AF6DD9"/>
    <w:rsid w:val="00B00A12"/>
    <w:rsid w:val="00B00BD2"/>
    <w:rsid w:val="00B011B4"/>
    <w:rsid w:val="00B03436"/>
    <w:rsid w:val="00B035E2"/>
    <w:rsid w:val="00B1133A"/>
    <w:rsid w:val="00B11B6D"/>
    <w:rsid w:val="00B11F3F"/>
    <w:rsid w:val="00B12291"/>
    <w:rsid w:val="00B129D6"/>
    <w:rsid w:val="00B141FF"/>
    <w:rsid w:val="00B17A64"/>
    <w:rsid w:val="00B20D71"/>
    <w:rsid w:val="00B2120B"/>
    <w:rsid w:val="00B24177"/>
    <w:rsid w:val="00B2643B"/>
    <w:rsid w:val="00B2799B"/>
    <w:rsid w:val="00B3124A"/>
    <w:rsid w:val="00B31FD3"/>
    <w:rsid w:val="00B32B0F"/>
    <w:rsid w:val="00B33FDE"/>
    <w:rsid w:val="00B34A9B"/>
    <w:rsid w:val="00B34FE2"/>
    <w:rsid w:val="00B369FE"/>
    <w:rsid w:val="00B40611"/>
    <w:rsid w:val="00B42211"/>
    <w:rsid w:val="00B43D0E"/>
    <w:rsid w:val="00B4621F"/>
    <w:rsid w:val="00B478C3"/>
    <w:rsid w:val="00B47A6D"/>
    <w:rsid w:val="00B55946"/>
    <w:rsid w:val="00B61D77"/>
    <w:rsid w:val="00B64FBD"/>
    <w:rsid w:val="00B70366"/>
    <w:rsid w:val="00B72802"/>
    <w:rsid w:val="00B74C2C"/>
    <w:rsid w:val="00B75B5C"/>
    <w:rsid w:val="00B76AAC"/>
    <w:rsid w:val="00B84F18"/>
    <w:rsid w:val="00B86499"/>
    <w:rsid w:val="00B8671D"/>
    <w:rsid w:val="00B9171B"/>
    <w:rsid w:val="00B93D89"/>
    <w:rsid w:val="00B96479"/>
    <w:rsid w:val="00B97BE0"/>
    <w:rsid w:val="00BA09B2"/>
    <w:rsid w:val="00BA5C35"/>
    <w:rsid w:val="00BA5F1E"/>
    <w:rsid w:val="00BC1F1E"/>
    <w:rsid w:val="00BC246D"/>
    <w:rsid w:val="00BC489D"/>
    <w:rsid w:val="00BC49D0"/>
    <w:rsid w:val="00BD1121"/>
    <w:rsid w:val="00BD131D"/>
    <w:rsid w:val="00BD3A15"/>
    <w:rsid w:val="00BD563C"/>
    <w:rsid w:val="00BE0645"/>
    <w:rsid w:val="00BE6A3C"/>
    <w:rsid w:val="00BF28FB"/>
    <w:rsid w:val="00BF44A7"/>
    <w:rsid w:val="00BF4DD8"/>
    <w:rsid w:val="00C00CD3"/>
    <w:rsid w:val="00C04EE1"/>
    <w:rsid w:val="00C124B5"/>
    <w:rsid w:val="00C12742"/>
    <w:rsid w:val="00C13426"/>
    <w:rsid w:val="00C13B2C"/>
    <w:rsid w:val="00C1759E"/>
    <w:rsid w:val="00C177C9"/>
    <w:rsid w:val="00C215AF"/>
    <w:rsid w:val="00C234F9"/>
    <w:rsid w:val="00C2358F"/>
    <w:rsid w:val="00C246A6"/>
    <w:rsid w:val="00C27027"/>
    <w:rsid w:val="00C27E19"/>
    <w:rsid w:val="00C3160D"/>
    <w:rsid w:val="00C3780A"/>
    <w:rsid w:val="00C45512"/>
    <w:rsid w:val="00C52568"/>
    <w:rsid w:val="00C604FA"/>
    <w:rsid w:val="00C70D39"/>
    <w:rsid w:val="00C71BA4"/>
    <w:rsid w:val="00C83417"/>
    <w:rsid w:val="00C8466D"/>
    <w:rsid w:val="00C95C89"/>
    <w:rsid w:val="00CA36E7"/>
    <w:rsid w:val="00CB7AAA"/>
    <w:rsid w:val="00CC681A"/>
    <w:rsid w:val="00CC6B87"/>
    <w:rsid w:val="00CC7001"/>
    <w:rsid w:val="00CD15FE"/>
    <w:rsid w:val="00CD2BCD"/>
    <w:rsid w:val="00CD3B88"/>
    <w:rsid w:val="00CD623C"/>
    <w:rsid w:val="00CE0110"/>
    <w:rsid w:val="00CE35C7"/>
    <w:rsid w:val="00CE4042"/>
    <w:rsid w:val="00CF0E12"/>
    <w:rsid w:val="00CF1B6D"/>
    <w:rsid w:val="00CF3419"/>
    <w:rsid w:val="00CF5E85"/>
    <w:rsid w:val="00D02C5D"/>
    <w:rsid w:val="00D07445"/>
    <w:rsid w:val="00D10549"/>
    <w:rsid w:val="00D13B35"/>
    <w:rsid w:val="00D1719C"/>
    <w:rsid w:val="00D20424"/>
    <w:rsid w:val="00D20CB5"/>
    <w:rsid w:val="00D2325E"/>
    <w:rsid w:val="00D237C2"/>
    <w:rsid w:val="00D240DC"/>
    <w:rsid w:val="00D242F8"/>
    <w:rsid w:val="00D2581A"/>
    <w:rsid w:val="00D26BED"/>
    <w:rsid w:val="00D30E26"/>
    <w:rsid w:val="00D376BF"/>
    <w:rsid w:val="00D37D5F"/>
    <w:rsid w:val="00D417FA"/>
    <w:rsid w:val="00D43010"/>
    <w:rsid w:val="00D43C6A"/>
    <w:rsid w:val="00D44DB6"/>
    <w:rsid w:val="00D46E00"/>
    <w:rsid w:val="00D479D9"/>
    <w:rsid w:val="00D57074"/>
    <w:rsid w:val="00D60794"/>
    <w:rsid w:val="00D61074"/>
    <w:rsid w:val="00D618A7"/>
    <w:rsid w:val="00D62CE6"/>
    <w:rsid w:val="00D62F98"/>
    <w:rsid w:val="00D701EB"/>
    <w:rsid w:val="00D71969"/>
    <w:rsid w:val="00D71B04"/>
    <w:rsid w:val="00D732EA"/>
    <w:rsid w:val="00D73574"/>
    <w:rsid w:val="00D73D59"/>
    <w:rsid w:val="00D7720B"/>
    <w:rsid w:val="00D80F96"/>
    <w:rsid w:val="00D81645"/>
    <w:rsid w:val="00D841D6"/>
    <w:rsid w:val="00D85202"/>
    <w:rsid w:val="00D85660"/>
    <w:rsid w:val="00D94E34"/>
    <w:rsid w:val="00D952BE"/>
    <w:rsid w:val="00D96E3A"/>
    <w:rsid w:val="00D97BBF"/>
    <w:rsid w:val="00DA52E8"/>
    <w:rsid w:val="00DB0CA2"/>
    <w:rsid w:val="00DB3BF0"/>
    <w:rsid w:val="00DB56F1"/>
    <w:rsid w:val="00DB6369"/>
    <w:rsid w:val="00DB6819"/>
    <w:rsid w:val="00DC37B4"/>
    <w:rsid w:val="00DC6B28"/>
    <w:rsid w:val="00DD0798"/>
    <w:rsid w:val="00DD233C"/>
    <w:rsid w:val="00DD6850"/>
    <w:rsid w:val="00DD7024"/>
    <w:rsid w:val="00DE0446"/>
    <w:rsid w:val="00DE07D5"/>
    <w:rsid w:val="00DF3397"/>
    <w:rsid w:val="00DF43EC"/>
    <w:rsid w:val="00DF5D9F"/>
    <w:rsid w:val="00DF5DF5"/>
    <w:rsid w:val="00E00782"/>
    <w:rsid w:val="00E04541"/>
    <w:rsid w:val="00E06458"/>
    <w:rsid w:val="00E11901"/>
    <w:rsid w:val="00E11BED"/>
    <w:rsid w:val="00E12C09"/>
    <w:rsid w:val="00E14979"/>
    <w:rsid w:val="00E17DCA"/>
    <w:rsid w:val="00E20014"/>
    <w:rsid w:val="00E20E93"/>
    <w:rsid w:val="00E23904"/>
    <w:rsid w:val="00E2539F"/>
    <w:rsid w:val="00E25CA0"/>
    <w:rsid w:val="00E30745"/>
    <w:rsid w:val="00E30759"/>
    <w:rsid w:val="00E3347C"/>
    <w:rsid w:val="00E3532E"/>
    <w:rsid w:val="00E37680"/>
    <w:rsid w:val="00E37F99"/>
    <w:rsid w:val="00E43098"/>
    <w:rsid w:val="00E430CE"/>
    <w:rsid w:val="00E44D04"/>
    <w:rsid w:val="00E4695A"/>
    <w:rsid w:val="00E473D2"/>
    <w:rsid w:val="00E511B7"/>
    <w:rsid w:val="00E57A42"/>
    <w:rsid w:val="00E60A5F"/>
    <w:rsid w:val="00E611DF"/>
    <w:rsid w:val="00E62F1A"/>
    <w:rsid w:val="00E63205"/>
    <w:rsid w:val="00E65BCF"/>
    <w:rsid w:val="00E66AD9"/>
    <w:rsid w:val="00E70CA5"/>
    <w:rsid w:val="00E732C3"/>
    <w:rsid w:val="00E7473C"/>
    <w:rsid w:val="00E836CA"/>
    <w:rsid w:val="00E84C26"/>
    <w:rsid w:val="00E87DC8"/>
    <w:rsid w:val="00E91389"/>
    <w:rsid w:val="00E9259B"/>
    <w:rsid w:val="00E92950"/>
    <w:rsid w:val="00E92DAB"/>
    <w:rsid w:val="00E93A53"/>
    <w:rsid w:val="00E96FA2"/>
    <w:rsid w:val="00EA2579"/>
    <w:rsid w:val="00EA41A4"/>
    <w:rsid w:val="00EA505A"/>
    <w:rsid w:val="00EA51BF"/>
    <w:rsid w:val="00EB34DF"/>
    <w:rsid w:val="00EB36F9"/>
    <w:rsid w:val="00EB46E8"/>
    <w:rsid w:val="00EB640D"/>
    <w:rsid w:val="00EB7FE0"/>
    <w:rsid w:val="00ED0D13"/>
    <w:rsid w:val="00ED4BE4"/>
    <w:rsid w:val="00ED6408"/>
    <w:rsid w:val="00ED769D"/>
    <w:rsid w:val="00EE101B"/>
    <w:rsid w:val="00EE3DD6"/>
    <w:rsid w:val="00EE4F02"/>
    <w:rsid w:val="00EE6C59"/>
    <w:rsid w:val="00EF0F26"/>
    <w:rsid w:val="00EF1AA8"/>
    <w:rsid w:val="00EF2A3D"/>
    <w:rsid w:val="00EF34DF"/>
    <w:rsid w:val="00EF5C0A"/>
    <w:rsid w:val="00EF6179"/>
    <w:rsid w:val="00F042EA"/>
    <w:rsid w:val="00F04D9B"/>
    <w:rsid w:val="00F07108"/>
    <w:rsid w:val="00F07426"/>
    <w:rsid w:val="00F10479"/>
    <w:rsid w:val="00F10B60"/>
    <w:rsid w:val="00F12318"/>
    <w:rsid w:val="00F13B7F"/>
    <w:rsid w:val="00F20219"/>
    <w:rsid w:val="00F225B3"/>
    <w:rsid w:val="00F32FA1"/>
    <w:rsid w:val="00F3495D"/>
    <w:rsid w:val="00F35B4F"/>
    <w:rsid w:val="00F44C5A"/>
    <w:rsid w:val="00F4516A"/>
    <w:rsid w:val="00F517B7"/>
    <w:rsid w:val="00F51DD4"/>
    <w:rsid w:val="00F532A1"/>
    <w:rsid w:val="00F54D86"/>
    <w:rsid w:val="00F61780"/>
    <w:rsid w:val="00F64303"/>
    <w:rsid w:val="00F65C6E"/>
    <w:rsid w:val="00F72BD0"/>
    <w:rsid w:val="00F746A3"/>
    <w:rsid w:val="00F7579E"/>
    <w:rsid w:val="00F77E08"/>
    <w:rsid w:val="00F8315A"/>
    <w:rsid w:val="00F8445A"/>
    <w:rsid w:val="00F866E2"/>
    <w:rsid w:val="00F873E5"/>
    <w:rsid w:val="00F9012C"/>
    <w:rsid w:val="00F93BA0"/>
    <w:rsid w:val="00FA20E6"/>
    <w:rsid w:val="00FA24A3"/>
    <w:rsid w:val="00FA2B9D"/>
    <w:rsid w:val="00FA5E54"/>
    <w:rsid w:val="00FB1DD8"/>
    <w:rsid w:val="00FB200A"/>
    <w:rsid w:val="00FB2218"/>
    <w:rsid w:val="00FB3870"/>
    <w:rsid w:val="00FB52AF"/>
    <w:rsid w:val="00FB6034"/>
    <w:rsid w:val="00FB6397"/>
    <w:rsid w:val="00FB7014"/>
    <w:rsid w:val="00FC0F99"/>
    <w:rsid w:val="00FC23E4"/>
    <w:rsid w:val="00FC2F0E"/>
    <w:rsid w:val="00FC3C85"/>
    <w:rsid w:val="00FC4528"/>
    <w:rsid w:val="00FC4B0A"/>
    <w:rsid w:val="00FC5AEA"/>
    <w:rsid w:val="00FD0694"/>
    <w:rsid w:val="00FD2321"/>
    <w:rsid w:val="00FD34F0"/>
    <w:rsid w:val="00FE27B1"/>
    <w:rsid w:val="00FE3A5C"/>
    <w:rsid w:val="00FF1F93"/>
    <w:rsid w:val="1CE14487"/>
    <w:rsid w:val="3E4958B0"/>
    <w:rsid w:val="63901AF1"/>
    <w:rsid w:val="6A851E54"/>
    <w:rsid w:val="6BAE4990"/>
    <w:rsid w:val="6FB845FA"/>
    <w:rsid w:val="76663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0" w:semiHidden="0" w:name="heading 3"/>
    <w:lsdException w:qFormat="1" w:uiPriority="9" w:semiHidden="0" w:name="heading 4"/>
    <w:lsdException w:qFormat="1" w:uiPriority="9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0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4"/>
    <w:autoRedefine/>
    <w:qFormat/>
    <w:uiPriority w:val="9"/>
    <w:pPr>
      <w:keepNext/>
      <w:keepLines/>
      <w:numPr>
        <w:ilvl w:val="0"/>
        <w:numId w:val="1"/>
      </w:numPr>
      <w:snapToGrid w:val="0"/>
      <w:spacing w:after="100" w:afterAutospacing="1" w:line="360" w:lineRule="auto"/>
      <w:ind w:left="431" w:hanging="431"/>
      <w:outlineLvl w:val="0"/>
    </w:pPr>
    <w:rPr>
      <w:rFonts w:eastAsia="仿宋"/>
      <w:b/>
      <w:bCs/>
      <w:kern w:val="44"/>
      <w:sz w:val="28"/>
      <w:szCs w:val="44"/>
    </w:rPr>
  </w:style>
  <w:style w:type="paragraph" w:styleId="3">
    <w:name w:val="heading 2"/>
    <w:basedOn w:val="1"/>
    <w:next w:val="1"/>
    <w:link w:val="25"/>
    <w:autoRedefine/>
    <w:unhideWhenUsed/>
    <w:qFormat/>
    <w:uiPriority w:val="9"/>
    <w:pPr>
      <w:keepNext/>
      <w:keepLines/>
      <w:numPr>
        <w:ilvl w:val="1"/>
        <w:numId w:val="1"/>
      </w:numPr>
      <w:spacing w:line="240" w:lineRule="atLeast"/>
      <w:outlineLvl w:val="1"/>
    </w:pPr>
    <w:rPr>
      <w:rFonts w:eastAsia="仿宋" w:asciiTheme="majorHAnsi" w:hAnsiTheme="majorHAnsi" w:cstheme="majorBidi"/>
      <w:b/>
      <w:bCs/>
      <w:sz w:val="28"/>
      <w:szCs w:val="32"/>
    </w:rPr>
  </w:style>
  <w:style w:type="paragraph" w:styleId="4">
    <w:name w:val="heading 3"/>
    <w:basedOn w:val="1"/>
    <w:next w:val="1"/>
    <w:link w:val="26"/>
    <w:autoRedefine/>
    <w:unhideWhenUsed/>
    <w:qFormat/>
    <w:uiPriority w:val="0"/>
    <w:pPr>
      <w:keepNext/>
      <w:keepLines/>
      <w:numPr>
        <w:ilvl w:val="2"/>
        <w:numId w:val="1"/>
      </w:numPr>
      <w:spacing w:line="415" w:lineRule="auto"/>
      <w:outlineLvl w:val="2"/>
    </w:pPr>
    <w:rPr>
      <w:rFonts w:eastAsia="仿宋"/>
      <w:b/>
      <w:bCs/>
      <w:sz w:val="32"/>
      <w:szCs w:val="32"/>
    </w:rPr>
  </w:style>
  <w:style w:type="paragraph" w:styleId="5">
    <w:name w:val="heading 4"/>
    <w:basedOn w:val="1"/>
    <w:next w:val="1"/>
    <w:link w:val="27"/>
    <w:autoRedefine/>
    <w:unhideWhenUsed/>
    <w:qFormat/>
    <w:uiPriority w:val="9"/>
    <w:pPr>
      <w:keepNext/>
      <w:keepLines/>
      <w:numPr>
        <w:ilvl w:val="3"/>
        <w:numId w:val="1"/>
      </w:numPr>
      <w:spacing w:line="377" w:lineRule="auto"/>
      <w:ind w:left="862" w:hanging="862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paragraph" w:styleId="6">
    <w:name w:val="heading 5"/>
    <w:basedOn w:val="1"/>
    <w:next w:val="1"/>
    <w:link w:val="28"/>
    <w:autoRedefine/>
    <w:unhideWhenUsed/>
    <w:qFormat/>
    <w:uiPriority w:val="9"/>
    <w:pPr>
      <w:keepNext/>
      <w:keepLines/>
      <w:numPr>
        <w:ilvl w:val="4"/>
        <w:numId w:val="1"/>
      </w:numPr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7">
    <w:name w:val="heading 6"/>
    <w:basedOn w:val="1"/>
    <w:next w:val="1"/>
    <w:link w:val="29"/>
    <w:autoRedefine/>
    <w:semiHidden/>
    <w:unhideWhenUsed/>
    <w:qFormat/>
    <w:uiPriority w:val="9"/>
    <w:pPr>
      <w:keepNext/>
      <w:keepLines/>
      <w:numPr>
        <w:ilvl w:val="5"/>
        <w:numId w:val="1"/>
      </w:numPr>
      <w:spacing w:before="240" w:after="64" w:line="320" w:lineRule="auto"/>
      <w:outlineLvl w:val="5"/>
    </w:pPr>
    <w:rPr>
      <w:rFonts w:asciiTheme="majorHAnsi" w:hAnsiTheme="majorHAnsi" w:eastAsiaTheme="majorEastAsia" w:cstheme="majorBidi"/>
      <w:b/>
      <w:bCs/>
      <w:sz w:val="24"/>
      <w:szCs w:val="24"/>
    </w:rPr>
  </w:style>
  <w:style w:type="paragraph" w:styleId="8">
    <w:name w:val="heading 7"/>
    <w:basedOn w:val="1"/>
    <w:next w:val="1"/>
    <w:link w:val="30"/>
    <w:autoRedefine/>
    <w:semiHidden/>
    <w:unhideWhenUsed/>
    <w:qFormat/>
    <w:uiPriority w:val="9"/>
    <w:pPr>
      <w:keepNext/>
      <w:keepLines/>
      <w:numPr>
        <w:ilvl w:val="6"/>
        <w:numId w:val="1"/>
      </w:numPr>
      <w:spacing w:before="240" w:after="64" w:line="320" w:lineRule="auto"/>
      <w:outlineLvl w:val="6"/>
    </w:pPr>
    <w:rPr>
      <w:b/>
      <w:bCs/>
      <w:sz w:val="24"/>
      <w:szCs w:val="24"/>
    </w:rPr>
  </w:style>
  <w:style w:type="paragraph" w:styleId="9">
    <w:name w:val="heading 8"/>
    <w:basedOn w:val="1"/>
    <w:next w:val="1"/>
    <w:link w:val="31"/>
    <w:autoRedefine/>
    <w:semiHidden/>
    <w:unhideWhenUsed/>
    <w:qFormat/>
    <w:uiPriority w:val="9"/>
    <w:pPr>
      <w:keepNext/>
      <w:keepLines/>
      <w:numPr>
        <w:ilvl w:val="7"/>
        <w:numId w:val="1"/>
      </w:numPr>
      <w:spacing w:before="240" w:after="64" w:line="320" w:lineRule="auto"/>
      <w:outlineLvl w:val="7"/>
    </w:pPr>
    <w:rPr>
      <w:rFonts w:asciiTheme="majorHAnsi" w:hAnsiTheme="majorHAnsi" w:eastAsiaTheme="majorEastAsia" w:cstheme="majorBidi"/>
      <w:sz w:val="24"/>
      <w:szCs w:val="24"/>
    </w:rPr>
  </w:style>
  <w:style w:type="paragraph" w:styleId="10">
    <w:name w:val="heading 9"/>
    <w:basedOn w:val="1"/>
    <w:next w:val="1"/>
    <w:link w:val="32"/>
    <w:autoRedefine/>
    <w:semiHidden/>
    <w:unhideWhenUsed/>
    <w:qFormat/>
    <w:uiPriority w:val="9"/>
    <w:pPr>
      <w:keepNext/>
      <w:keepLines/>
      <w:numPr>
        <w:ilvl w:val="8"/>
        <w:numId w:val="1"/>
      </w:numPr>
      <w:spacing w:before="240" w:after="64" w:line="320" w:lineRule="auto"/>
      <w:outlineLvl w:val="8"/>
    </w:pPr>
    <w:rPr>
      <w:rFonts w:asciiTheme="majorHAnsi" w:hAnsiTheme="majorHAnsi" w:eastAsiaTheme="majorEastAsia" w:cstheme="majorBidi"/>
      <w:szCs w:val="21"/>
    </w:rPr>
  </w:style>
  <w:style w:type="character" w:default="1" w:styleId="21">
    <w:name w:val="Default Paragraph Font"/>
    <w:semiHidden/>
    <w:unhideWhenUsed/>
    <w:uiPriority w:val="1"/>
  </w:style>
  <w:style w:type="table" w:default="1" w:styleId="1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annotation text"/>
    <w:basedOn w:val="1"/>
    <w:link w:val="37"/>
    <w:autoRedefine/>
    <w:semiHidden/>
    <w:unhideWhenUsed/>
    <w:qFormat/>
    <w:uiPriority w:val="99"/>
    <w:pPr>
      <w:jc w:val="left"/>
    </w:pPr>
    <w:rPr>
      <w:rFonts w:ascii="Times New Roman" w:hAnsi="Times New Roman" w:eastAsia="宋体" w:cs="Times New Roman"/>
      <w:szCs w:val="20"/>
    </w:rPr>
  </w:style>
  <w:style w:type="paragraph" w:styleId="12">
    <w:name w:val="toc 3"/>
    <w:basedOn w:val="1"/>
    <w:next w:val="1"/>
    <w:autoRedefine/>
    <w:unhideWhenUsed/>
    <w:qFormat/>
    <w:uiPriority w:val="39"/>
    <w:pPr>
      <w:tabs>
        <w:tab w:val="right" w:leader="dot" w:pos="8296"/>
      </w:tabs>
      <w:spacing w:line="360" w:lineRule="auto"/>
      <w:ind w:left="400" w:leftChars="400"/>
    </w:pPr>
    <w:rPr>
      <w:rFonts w:eastAsia="仿宋"/>
      <w:sz w:val="28"/>
    </w:rPr>
  </w:style>
  <w:style w:type="paragraph" w:styleId="13">
    <w:name w:val="Date"/>
    <w:basedOn w:val="1"/>
    <w:next w:val="1"/>
    <w:link w:val="38"/>
    <w:autoRedefine/>
    <w:semiHidden/>
    <w:unhideWhenUsed/>
    <w:qFormat/>
    <w:uiPriority w:val="99"/>
    <w:pPr>
      <w:ind w:left="100" w:leftChars="2500"/>
    </w:pPr>
  </w:style>
  <w:style w:type="paragraph" w:styleId="14">
    <w:name w:val="Balloon Text"/>
    <w:basedOn w:val="1"/>
    <w:link w:val="35"/>
    <w:autoRedefine/>
    <w:semiHidden/>
    <w:unhideWhenUsed/>
    <w:qFormat/>
    <w:uiPriority w:val="99"/>
    <w:rPr>
      <w:sz w:val="18"/>
      <w:szCs w:val="18"/>
    </w:rPr>
  </w:style>
  <w:style w:type="paragraph" w:styleId="15">
    <w:name w:val="footer"/>
    <w:basedOn w:val="1"/>
    <w:link w:val="33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6">
    <w:name w:val="header"/>
    <w:basedOn w:val="1"/>
    <w:link w:val="36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7">
    <w:name w:val="toc 1"/>
    <w:basedOn w:val="1"/>
    <w:next w:val="1"/>
    <w:autoRedefine/>
    <w:unhideWhenUsed/>
    <w:qFormat/>
    <w:uiPriority w:val="39"/>
    <w:pPr>
      <w:spacing w:line="360" w:lineRule="auto"/>
    </w:pPr>
    <w:rPr>
      <w:rFonts w:eastAsia="仿宋"/>
      <w:sz w:val="28"/>
    </w:rPr>
  </w:style>
  <w:style w:type="paragraph" w:styleId="18">
    <w:name w:val="toc 2"/>
    <w:basedOn w:val="1"/>
    <w:next w:val="1"/>
    <w:autoRedefine/>
    <w:unhideWhenUsed/>
    <w:qFormat/>
    <w:uiPriority w:val="39"/>
    <w:pPr>
      <w:spacing w:line="360" w:lineRule="auto"/>
      <w:ind w:left="200" w:leftChars="200"/>
    </w:pPr>
    <w:rPr>
      <w:rFonts w:eastAsia="仿宋"/>
      <w:sz w:val="28"/>
    </w:rPr>
  </w:style>
  <w:style w:type="table" w:styleId="20">
    <w:name w:val="Table Grid"/>
    <w:basedOn w:val="19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22">
    <w:name w:val="Hyperlink"/>
    <w:basedOn w:val="21"/>
    <w:autoRedefine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23">
    <w:name w:val="annotation reference"/>
    <w:basedOn w:val="21"/>
    <w:autoRedefine/>
    <w:semiHidden/>
    <w:unhideWhenUsed/>
    <w:qFormat/>
    <w:uiPriority w:val="99"/>
    <w:rPr>
      <w:sz w:val="21"/>
      <w:szCs w:val="21"/>
    </w:rPr>
  </w:style>
  <w:style w:type="character" w:customStyle="1" w:styleId="24">
    <w:name w:val="标题 1 Char"/>
    <w:basedOn w:val="21"/>
    <w:link w:val="2"/>
    <w:autoRedefine/>
    <w:qFormat/>
    <w:uiPriority w:val="9"/>
    <w:rPr>
      <w:rFonts w:eastAsia="仿宋"/>
      <w:b/>
      <w:bCs/>
      <w:kern w:val="44"/>
      <w:sz w:val="28"/>
      <w:szCs w:val="44"/>
    </w:rPr>
  </w:style>
  <w:style w:type="character" w:customStyle="1" w:styleId="25">
    <w:name w:val="标题 2 Char"/>
    <w:basedOn w:val="21"/>
    <w:link w:val="3"/>
    <w:autoRedefine/>
    <w:qFormat/>
    <w:uiPriority w:val="9"/>
    <w:rPr>
      <w:rFonts w:eastAsia="仿宋" w:asciiTheme="majorHAnsi" w:hAnsiTheme="majorHAnsi" w:cstheme="majorBidi"/>
      <w:b/>
      <w:bCs/>
      <w:sz w:val="28"/>
      <w:szCs w:val="32"/>
    </w:rPr>
  </w:style>
  <w:style w:type="character" w:customStyle="1" w:styleId="26">
    <w:name w:val="标题 3 Char"/>
    <w:basedOn w:val="21"/>
    <w:link w:val="4"/>
    <w:autoRedefine/>
    <w:qFormat/>
    <w:uiPriority w:val="0"/>
    <w:rPr>
      <w:rFonts w:eastAsia="仿宋"/>
      <w:b/>
      <w:bCs/>
      <w:sz w:val="32"/>
      <w:szCs w:val="32"/>
    </w:rPr>
  </w:style>
  <w:style w:type="character" w:customStyle="1" w:styleId="27">
    <w:name w:val="标题 4 Char"/>
    <w:basedOn w:val="21"/>
    <w:link w:val="5"/>
    <w:autoRedefine/>
    <w:qFormat/>
    <w:uiPriority w:val="9"/>
    <w:rPr>
      <w:rFonts w:asciiTheme="majorHAnsi" w:hAnsiTheme="majorHAnsi" w:eastAsiaTheme="majorEastAsia" w:cstheme="majorBidi"/>
      <w:b/>
      <w:bCs/>
      <w:sz w:val="28"/>
      <w:szCs w:val="28"/>
    </w:rPr>
  </w:style>
  <w:style w:type="character" w:customStyle="1" w:styleId="28">
    <w:name w:val="标题 5 Char"/>
    <w:basedOn w:val="21"/>
    <w:link w:val="6"/>
    <w:autoRedefine/>
    <w:semiHidden/>
    <w:qFormat/>
    <w:uiPriority w:val="9"/>
    <w:rPr>
      <w:b/>
      <w:bCs/>
      <w:sz w:val="28"/>
      <w:szCs w:val="28"/>
    </w:rPr>
  </w:style>
  <w:style w:type="character" w:customStyle="1" w:styleId="29">
    <w:name w:val="标题 6 Char"/>
    <w:basedOn w:val="21"/>
    <w:link w:val="7"/>
    <w:autoRedefine/>
    <w:semiHidden/>
    <w:qFormat/>
    <w:uiPriority w:val="9"/>
    <w:rPr>
      <w:rFonts w:asciiTheme="majorHAnsi" w:hAnsiTheme="majorHAnsi" w:eastAsiaTheme="majorEastAsia" w:cstheme="majorBidi"/>
      <w:b/>
      <w:bCs/>
      <w:sz w:val="24"/>
      <w:szCs w:val="24"/>
    </w:rPr>
  </w:style>
  <w:style w:type="character" w:customStyle="1" w:styleId="30">
    <w:name w:val="标题 7 Char"/>
    <w:basedOn w:val="21"/>
    <w:link w:val="8"/>
    <w:autoRedefine/>
    <w:semiHidden/>
    <w:qFormat/>
    <w:uiPriority w:val="9"/>
    <w:rPr>
      <w:b/>
      <w:bCs/>
      <w:sz w:val="24"/>
      <w:szCs w:val="24"/>
    </w:rPr>
  </w:style>
  <w:style w:type="character" w:customStyle="1" w:styleId="31">
    <w:name w:val="标题 8 Char"/>
    <w:basedOn w:val="21"/>
    <w:link w:val="9"/>
    <w:autoRedefine/>
    <w:semiHidden/>
    <w:qFormat/>
    <w:uiPriority w:val="9"/>
    <w:rPr>
      <w:rFonts w:asciiTheme="majorHAnsi" w:hAnsiTheme="majorHAnsi" w:eastAsiaTheme="majorEastAsia" w:cstheme="majorBidi"/>
      <w:sz w:val="24"/>
      <w:szCs w:val="24"/>
    </w:rPr>
  </w:style>
  <w:style w:type="character" w:customStyle="1" w:styleId="32">
    <w:name w:val="标题 9 Char"/>
    <w:basedOn w:val="21"/>
    <w:link w:val="10"/>
    <w:autoRedefine/>
    <w:semiHidden/>
    <w:qFormat/>
    <w:uiPriority w:val="9"/>
    <w:rPr>
      <w:rFonts w:asciiTheme="majorHAnsi" w:hAnsiTheme="majorHAnsi" w:eastAsiaTheme="majorEastAsia" w:cstheme="majorBidi"/>
      <w:szCs w:val="21"/>
    </w:rPr>
  </w:style>
  <w:style w:type="character" w:customStyle="1" w:styleId="33">
    <w:name w:val="页脚 Char"/>
    <w:basedOn w:val="21"/>
    <w:link w:val="15"/>
    <w:autoRedefine/>
    <w:qFormat/>
    <w:uiPriority w:val="99"/>
    <w:rPr>
      <w:sz w:val="18"/>
      <w:szCs w:val="18"/>
    </w:rPr>
  </w:style>
  <w:style w:type="paragraph" w:styleId="34">
    <w:name w:val="List Paragraph"/>
    <w:basedOn w:val="1"/>
    <w:autoRedefine/>
    <w:qFormat/>
    <w:uiPriority w:val="34"/>
    <w:pPr>
      <w:ind w:firstLine="420" w:firstLineChars="200"/>
    </w:pPr>
  </w:style>
  <w:style w:type="character" w:customStyle="1" w:styleId="35">
    <w:name w:val="批注框文本 Char"/>
    <w:basedOn w:val="21"/>
    <w:link w:val="14"/>
    <w:autoRedefine/>
    <w:semiHidden/>
    <w:qFormat/>
    <w:uiPriority w:val="99"/>
    <w:rPr>
      <w:sz w:val="18"/>
      <w:szCs w:val="18"/>
    </w:rPr>
  </w:style>
  <w:style w:type="character" w:customStyle="1" w:styleId="36">
    <w:name w:val="页眉 Char"/>
    <w:basedOn w:val="21"/>
    <w:link w:val="16"/>
    <w:autoRedefine/>
    <w:qFormat/>
    <w:uiPriority w:val="99"/>
    <w:rPr>
      <w:sz w:val="18"/>
      <w:szCs w:val="18"/>
    </w:rPr>
  </w:style>
  <w:style w:type="character" w:customStyle="1" w:styleId="37">
    <w:name w:val="批注文字 Char"/>
    <w:basedOn w:val="21"/>
    <w:link w:val="11"/>
    <w:autoRedefine/>
    <w:semiHidden/>
    <w:qFormat/>
    <w:uiPriority w:val="99"/>
    <w:rPr>
      <w:rFonts w:ascii="Times New Roman" w:hAnsi="Times New Roman" w:eastAsia="宋体" w:cs="Times New Roman"/>
      <w:szCs w:val="20"/>
    </w:rPr>
  </w:style>
  <w:style w:type="character" w:customStyle="1" w:styleId="38">
    <w:name w:val="日期 Char"/>
    <w:basedOn w:val="21"/>
    <w:link w:val="13"/>
    <w:autoRedefine/>
    <w:semiHidden/>
    <w:qFormat/>
    <w:uiPriority w:val="99"/>
  </w:style>
  <w:style w:type="paragraph" w:customStyle="1" w:styleId="39">
    <w:name w:val="TOC 标题1"/>
    <w:basedOn w:val="2"/>
    <w:next w:val="1"/>
    <w:autoRedefine/>
    <w:unhideWhenUsed/>
    <w:qFormat/>
    <w:uiPriority w:val="39"/>
    <w:pPr>
      <w:widowControl/>
      <w:numPr>
        <w:numId w:val="0"/>
      </w:numPr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4" Type="http://schemas.openxmlformats.org/officeDocument/2006/relationships/fontTable" Target="fontTable.xml"/><Relationship Id="rId53" Type="http://schemas.openxmlformats.org/officeDocument/2006/relationships/customXml" Target="../customXml/item1.xml"/><Relationship Id="rId52" Type="http://schemas.openxmlformats.org/officeDocument/2006/relationships/numbering" Target="numbering.xml"/><Relationship Id="rId51" Type="http://schemas.openxmlformats.org/officeDocument/2006/relationships/image" Target="media/image47.png"/><Relationship Id="rId50" Type="http://schemas.openxmlformats.org/officeDocument/2006/relationships/image" Target="media/image46.png"/><Relationship Id="rId5" Type="http://schemas.openxmlformats.org/officeDocument/2006/relationships/image" Target="media/image1.png"/><Relationship Id="rId49" Type="http://schemas.openxmlformats.org/officeDocument/2006/relationships/image" Target="media/image45.png"/><Relationship Id="rId48" Type="http://schemas.openxmlformats.org/officeDocument/2006/relationships/image" Target="media/image44.png"/><Relationship Id="rId47" Type="http://schemas.openxmlformats.org/officeDocument/2006/relationships/image" Target="media/image43.png"/><Relationship Id="rId46" Type="http://schemas.openxmlformats.org/officeDocument/2006/relationships/image" Target="media/image42.png"/><Relationship Id="rId45" Type="http://schemas.openxmlformats.org/officeDocument/2006/relationships/image" Target="media/image41.png"/><Relationship Id="rId44" Type="http://schemas.openxmlformats.org/officeDocument/2006/relationships/image" Target="media/image40.png"/><Relationship Id="rId43" Type="http://schemas.openxmlformats.org/officeDocument/2006/relationships/image" Target="media/image39.png"/><Relationship Id="rId42" Type="http://schemas.openxmlformats.org/officeDocument/2006/relationships/image" Target="media/image38.png"/><Relationship Id="rId41" Type="http://schemas.openxmlformats.org/officeDocument/2006/relationships/image" Target="media/image37.png"/><Relationship Id="rId40" Type="http://schemas.openxmlformats.org/officeDocument/2006/relationships/image" Target="media/image36.png"/><Relationship Id="rId4" Type="http://schemas.openxmlformats.org/officeDocument/2006/relationships/theme" Target="theme/theme1.xml"/><Relationship Id="rId39" Type="http://schemas.openxmlformats.org/officeDocument/2006/relationships/image" Target="media/image35.png"/><Relationship Id="rId38" Type="http://schemas.openxmlformats.org/officeDocument/2006/relationships/image" Target="media/image34.png"/><Relationship Id="rId37" Type="http://schemas.openxmlformats.org/officeDocument/2006/relationships/image" Target="media/image33.png"/><Relationship Id="rId36" Type="http://schemas.openxmlformats.org/officeDocument/2006/relationships/image" Target="media/image32.png"/><Relationship Id="rId35" Type="http://schemas.openxmlformats.org/officeDocument/2006/relationships/image" Target="media/image31.png"/><Relationship Id="rId34" Type="http://schemas.openxmlformats.org/officeDocument/2006/relationships/image" Target="media/image30.png"/><Relationship Id="rId33" Type="http://schemas.openxmlformats.org/officeDocument/2006/relationships/image" Target="media/image29.png"/><Relationship Id="rId32" Type="http://schemas.openxmlformats.org/officeDocument/2006/relationships/image" Target="media/image28.png"/><Relationship Id="rId31" Type="http://schemas.openxmlformats.org/officeDocument/2006/relationships/image" Target="media/image27.png"/><Relationship Id="rId30" Type="http://schemas.openxmlformats.org/officeDocument/2006/relationships/image" Target="media/image26.png"/><Relationship Id="rId3" Type="http://schemas.openxmlformats.org/officeDocument/2006/relationships/footer" Target="footer1.xml"/><Relationship Id="rId29" Type="http://schemas.openxmlformats.org/officeDocument/2006/relationships/image" Target="media/image25.png"/><Relationship Id="rId28" Type="http://schemas.openxmlformats.org/officeDocument/2006/relationships/image" Target="media/image24.png"/><Relationship Id="rId27" Type="http://schemas.openxmlformats.org/officeDocument/2006/relationships/image" Target="media/image23.png"/><Relationship Id="rId26" Type="http://schemas.openxmlformats.org/officeDocument/2006/relationships/image" Target="media/image22.png"/><Relationship Id="rId25" Type="http://schemas.openxmlformats.org/officeDocument/2006/relationships/image" Target="media/image21.png"/><Relationship Id="rId24" Type="http://schemas.openxmlformats.org/officeDocument/2006/relationships/image" Target="media/image20.png"/><Relationship Id="rId23" Type="http://schemas.openxmlformats.org/officeDocument/2006/relationships/image" Target="media/image19.png"/><Relationship Id="rId22" Type="http://schemas.openxmlformats.org/officeDocument/2006/relationships/image" Target="media/image18.png"/><Relationship Id="rId21" Type="http://schemas.openxmlformats.org/officeDocument/2006/relationships/image" Target="media/image17.png"/><Relationship Id="rId20" Type="http://schemas.openxmlformats.org/officeDocument/2006/relationships/image" Target="media/image16.png"/><Relationship Id="rId2" Type="http://schemas.openxmlformats.org/officeDocument/2006/relationships/settings" Target="settings.xml"/><Relationship Id="rId19" Type="http://schemas.openxmlformats.org/officeDocument/2006/relationships/image" Target="media/image15.png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8D260A-3567-41EB-A8D6-A69155320CC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22</Pages>
  <Words>3366</Words>
  <Characters>3373</Characters>
  <Lines>31</Lines>
  <Paragraphs>8</Paragraphs>
  <TotalTime>0</TotalTime>
  <ScaleCrop>false</ScaleCrop>
  <LinksUpToDate>false</LinksUpToDate>
  <CharactersWithSpaces>3432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2019-05-28T08:22:00Z</dcterms:created>
  <dc:creator>bcc</dc:creator>
  <cp:lastModifiedBy>Ll</cp:lastModifiedBy>
  <dcterms:modified xsi:type="dcterms:W3CDTF">2024-06-20T10:05:51Z</dcterms:modified>
  <cp:revision>481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80333A27D5C94A5DBA2EAF711091B239_12</vt:lpwstr>
  </property>
</Properties>
</file>